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E509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Sabia que os navios naufragados também se </w:t>
      </w:r>
      <w:proofErr w:type="spellStart"/>
      <w:r>
        <w:rPr>
          <w:b/>
          <w:sz w:val="24"/>
          <w:szCs w:val="24"/>
        </w:rPr>
        <w:t>adoptam</w:t>
      </w:r>
      <w:proofErr w:type="spellEnd"/>
      <w:r>
        <w:rPr>
          <w:b/>
          <w:sz w:val="24"/>
          <w:szCs w:val="24"/>
        </w:rPr>
        <w:t>?</w:t>
      </w:r>
    </w:p>
    <w:p w:rsidR="00E50901" w:rsidRDefault="00E50901">
      <w:pPr>
        <w:rPr>
          <w:b/>
          <w:sz w:val="24"/>
          <w:szCs w:val="24"/>
        </w:rPr>
      </w:pPr>
    </w:p>
    <w:p w:rsidR="00E50901" w:rsidRPr="0023656E" w:rsidRDefault="00630C5D" w:rsidP="00E50901">
      <w:pPr>
        <w:spacing w:after="120"/>
        <w:rPr>
          <w:b/>
        </w:rPr>
      </w:pPr>
      <w:r w:rsidRPr="0023656E">
        <w:rPr>
          <w:b/>
        </w:rPr>
        <w:t>O</w:t>
      </w:r>
      <w:r w:rsidR="00E50901" w:rsidRPr="0023656E">
        <w:rPr>
          <w:b/>
        </w:rPr>
        <w:t xml:space="preserve"> Instituto de História Contemporânea da Universidade Nova de Lisboa </w:t>
      </w:r>
      <w:proofErr w:type="spellStart"/>
      <w:r w:rsidR="00E50901" w:rsidRPr="0023656E">
        <w:rPr>
          <w:b/>
        </w:rPr>
        <w:t>adoptou</w:t>
      </w:r>
      <w:proofErr w:type="spellEnd"/>
      <w:r w:rsidRPr="0023656E">
        <w:rPr>
          <w:b/>
        </w:rPr>
        <w:t xml:space="preserve"> o caça-minas Roberto Ivens</w:t>
      </w:r>
      <w:r w:rsidR="00E50901" w:rsidRPr="0023656E">
        <w:rPr>
          <w:b/>
        </w:rPr>
        <w:t>.</w:t>
      </w:r>
    </w:p>
    <w:p w:rsidR="0023656E" w:rsidRPr="00630C5D" w:rsidRDefault="0023656E" w:rsidP="00E50901">
      <w:pPr>
        <w:spacing w:after="120"/>
      </w:pPr>
    </w:p>
    <w:p w:rsidR="00E50901" w:rsidRDefault="00E50901" w:rsidP="00E50901">
      <w:pPr>
        <w:spacing w:after="120"/>
      </w:pPr>
      <w:r w:rsidRPr="00217ACC">
        <w:t>O destroço do caça-minas Roberto Ivens foi incluído na lista dos destroços do programa “</w:t>
      </w:r>
      <w:proofErr w:type="spellStart"/>
      <w:r>
        <w:fldChar w:fldCharType="begin"/>
      </w:r>
      <w:r>
        <w:instrText>HYPERLINK "http://www.nauticalarchaeologysociety.org/content/adopt-wreck-scheme"</w:instrText>
      </w:r>
      <w:r>
        <w:fldChar w:fldCharType="separate"/>
      </w:r>
      <w:r w:rsidRPr="00217ACC">
        <w:rPr>
          <w:rStyle w:val="Hiperligao"/>
          <w:i/>
        </w:rPr>
        <w:t>Adopt</w:t>
      </w:r>
      <w:proofErr w:type="spellEnd"/>
      <w:r w:rsidRPr="00217ACC">
        <w:rPr>
          <w:rStyle w:val="Hiperligao"/>
          <w:i/>
        </w:rPr>
        <w:t xml:space="preserve"> a </w:t>
      </w:r>
      <w:proofErr w:type="spellStart"/>
      <w:r w:rsidRPr="00217ACC">
        <w:rPr>
          <w:rStyle w:val="Hiperligao"/>
          <w:i/>
        </w:rPr>
        <w:t>Wreck</w:t>
      </w:r>
      <w:proofErr w:type="spellEnd"/>
      <w:r>
        <w:fldChar w:fldCharType="end"/>
      </w:r>
      <w:r w:rsidRPr="00217ACC">
        <w:t xml:space="preserve">” da </w:t>
      </w:r>
      <w:r>
        <w:t xml:space="preserve">organização </w:t>
      </w:r>
      <w:r w:rsidRPr="00217ACC">
        <w:t xml:space="preserve">britânica </w:t>
      </w:r>
      <w:hyperlink r:id="rId4" w:history="1">
        <w:proofErr w:type="spellStart"/>
        <w:r w:rsidRPr="00217ACC">
          <w:rPr>
            <w:rStyle w:val="Hiperligao"/>
            <w:i/>
          </w:rPr>
          <w:t>Nautical</w:t>
        </w:r>
        <w:proofErr w:type="spellEnd"/>
        <w:r w:rsidRPr="00217ACC">
          <w:rPr>
            <w:rStyle w:val="Hiperligao"/>
            <w:i/>
          </w:rPr>
          <w:t xml:space="preserve"> </w:t>
        </w:r>
        <w:proofErr w:type="spellStart"/>
        <w:r w:rsidRPr="00217ACC">
          <w:rPr>
            <w:rStyle w:val="Hiperligao"/>
            <w:i/>
          </w:rPr>
          <w:t>Archaeology</w:t>
        </w:r>
        <w:proofErr w:type="spellEnd"/>
        <w:r w:rsidRPr="00217ACC">
          <w:rPr>
            <w:rStyle w:val="Hiperligao"/>
            <w:i/>
          </w:rPr>
          <w:t xml:space="preserve"> </w:t>
        </w:r>
        <w:proofErr w:type="spellStart"/>
        <w:r w:rsidRPr="00217ACC">
          <w:rPr>
            <w:rStyle w:val="Hiperligao"/>
            <w:i/>
          </w:rPr>
          <w:t>Society</w:t>
        </w:r>
        <w:proofErr w:type="spellEnd"/>
      </w:hyperlink>
      <w:r w:rsidRPr="00217ACC">
        <w:t>, sendo o</w:t>
      </w:r>
      <w:r>
        <w:t xml:space="preserve"> Instituto de História Contemporânea (</w:t>
      </w:r>
      <w:r w:rsidRPr="00217ACC">
        <w:t>IHC</w:t>
      </w:r>
      <w:r>
        <w:t>) da Universidade Nova de Lisboa</w:t>
      </w:r>
      <w:r w:rsidRPr="00217ACC">
        <w:t xml:space="preserve"> a entidade </w:t>
      </w:r>
      <w:proofErr w:type="spellStart"/>
      <w:r w:rsidRPr="00217ACC">
        <w:t>adoptante</w:t>
      </w:r>
      <w:proofErr w:type="spellEnd"/>
      <w:r w:rsidRPr="00217ACC">
        <w:t>.</w:t>
      </w:r>
    </w:p>
    <w:p w:rsidR="00E50901" w:rsidRDefault="00E50901" w:rsidP="00E50901">
      <w:pPr>
        <w:spacing w:after="120"/>
      </w:pPr>
      <w:r>
        <w:t xml:space="preserve">Esta iniciativa surge como resultado da investigação de </w:t>
      </w:r>
      <w:hyperlink r:id="rId5" w:history="1">
        <w:r w:rsidRPr="00097B4F">
          <w:rPr>
            <w:rStyle w:val="Hiperligao"/>
          </w:rPr>
          <w:t>Paulo Costa</w:t>
        </w:r>
      </w:hyperlink>
      <w:r>
        <w:t>, estudante de mestrado e investigador no IHC na área da arqueologia náutica e subaquática contemporâneas, e responsável pela equipa que descobriu a localização do navio naufragado.</w:t>
      </w:r>
      <w:bookmarkStart w:id="0" w:name="_GoBack"/>
      <w:bookmarkEnd w:id="0"/>
    </w:p>
    <w:p w:rsidR="00E50901" w:rsidRDefault="00E50901" w:rsidP="00E50901">
      <w:pPr>
        <w:spacing w:after="120"/>
      </w:pPr>
      <w:r>
        <w:t>O caça-minas Roberto Ivens afundou-se na barra do rio Tejo a 26 de Julho de 1917, em resultado da colisão com uma mina submarina colocada pelo submarino imperial alemão UC54. A descoberta da sua localização, quase cem anos depois e numa posição distinta daquela onde as fontes oficiais apontavam a perda do navio (foi encontrado a Sul do farol do Bugio), trouxe uma nova luz sobre a real dimensão da ameaça submarina em águas territoriais portuguesas durante a I Grande Guerra. O estudo das circunstâncias do seu afundamento insere-se nos trabalhos desenvolvidos pelo IHC sobre o envolvimento português na I Grande Guerra.</w:t>
      </w:r>
    </w:p>
    <w:p w:rsidR="00E50901" w:rsidRDefault="00E50901" w:rsidP="00E50901">
      <w:pPr>
        <w:spacing w:after="120"/>
      </w:pPr>
      <w:r>
        <w:t>O</w:t>
      </w:r>
      <w:r w:rsidRPr="00217ACC">
        <w:t xml:space="preserve"> programa “</w:t>
      </w:r>
      <w:proofErr w:type="spellStart"/>
      <w:r>
        <w:fldChar w:fldCharType="begin"/>
      </w:r>
      <w:r>
        <w:instrText>HYPERLINK "http://www.nauticalarchaeologysociety.org/content/adopt-wreck-scheme"</w:instrText>
      </w:r>
      <w:r>
        <w:fldChar w:fldCharType="separate"/>
      </w:r>
      <w:r w:rsidRPr="00217ACC">
        <w:rPr>
          <w:rStyle w:val="Hiperligao"/>
          <w:i/>
        </w:rPr>
        <w:t>Adopt</w:t>
      </w:r>
      <w:proofErr w:type="spellEnd"/>
      <w:r w:rsidRPr="00217ACC">
        <w:rPr>
          <w:rStyle w:val="Hiperligao"/>
          <w:i/>
        </w:rPr>
        <w:t xml:space="preserve"> a </w:t>
      </w:r>
      <w:proofErr w:type="spellStart"/>
      <w:r w:rsidRPr="00217ACC">
        <w:rPr>
          <w:rStyle w:val="Hiperligao"/>
          <w:i/>
        </w:rPr>
        <w:t>Wreck</w:t>
      </w:r>
      <w:proofErr w:type="spellEnd"/>
      <w:r>
        <w:fldChar w:fldCharType="end"/>
      </w:r>
      <w:r w:rsidRPr="00217ACC">
        <w:t>”</w:t>
      </w:r>
      <w:r>
        <w:t xml:space="preserve"> tem como </w:t>
      </w:r>
      <w:proofErr w:type="spellStart"/>
      <w:r>
        <w:t>objectivo</w:t>
      </w:r>
      <w:proofErr w:type="spellEnd"/>
      <w:r>
        <w:t xml:space="preserve"> envolver a comunidade civil na inventariação, </w:t>
      </w:r>
      <w:proofErr w:type="spellStart"/>
      <w:r>
        <w:t>protecção</w:t>
      </w:r>
      <w:proofErr w:type="spellEnd"/>
      <w:r>
        <w:t xml:space="preserve">, estudo e divulgação de destroços com valor patrimonial. Assim sendo, a </w:t>
      </w:r>
      <w:proofErr w:type="spellStart"/>
      <w:r w:rsidRPr="00097B4F">
        <w:rPr>
          <w:i/>
        </w:rPr>
        <w:t>Nautical</w:t>
      </w:r>
      <w:proofErr w:type="spellEnd"/>
      <w:r w:rsidRPr="00097B4F">
        <w:rPr>
          <w:i/>
        </w:rPr>
        <w:t xml:space="preserve"> </w:t>
      </w:r>
      <w:proofErr w:type="spellStart"/>
      <w:r w:rsidRPr="00097B4F">
        <w:rPr>
          <w:i/>
        </w:rPr>
        <w:t>Archaeology</w:t>
      </w:r>
      <w:proofErr w:type="spellEnd"/>
      <w:r w:rsidRPr="00097B4F">
        <w:rPr>
          <w:i/>
        </w:rPr>
        <w:t xml:space="preserve"> </w:t>
      </w:r>
      <w:proofErr w:type="spellStart"/>
      <w:r w:rsidRPr="00097B4F">
        <w:rPr>
          <w:i/>
        </w:rPr>
        <w:t>Society</w:t>
      </w:r>
      <w:proofErr w:type="spellEnd"/>
      <w:r>
        <w:t xml:space="preserve"> incentiva a “</w:t>
      </w:r>
      <w:proofErr w:type="spellStart"/>
      <w:r>
        <w:t>adopção</w:t>
      </w:r>
      <w:proofErr w:type="spellEnd"/>
      <w:r>
        <w:t>” dos destroços por associações, clubes, instituições estatais e académicas, ou até mesmo indivíduos, que assumem a função de desenvolver investigação e monitorizar a conservação dos destroços.</w:t>
      </w:r>
    </w:p>
    <w:p w:rsidR="00E50901" w:rsidRDefault="00E50901" w:rsidP="00E50901">
      <w:pPr>
        <w:spacing w:after="120"/>
        <w:jc w:val="right"/>
        <w:rPr>
          <w:i/>
          <w:sz w:val="16"/>
          <w:szCs w:val="16"/>
        </w:rPr>
      </w:pPr>
    </w:p>
    <w:p w:rsidR="00E50901" w:rsidRDefault="00E50901" w:rsidP="00E50901">
      <w:pPr>
        <w:rPr>
          <w:sz w:val="16"/>
          <w:szCs w:val="16"/>
        </w:rPr>
      </w:pPr>
      <w:r w:rsidRPr="00E50901">
        <w:rPr>
          <w:sz w:val="16"/>
          <w:szCs w:val="16"/>
        </w:rPr>
        <w:t xml:space="preserve">Imagem em anexo: Estado </w:t>
      </w:r>
      <w:proofErr w:type="spellStart"/>
      <w:r w:rsidRPr="00E50901">
        <w:rPr>
          <w:sz w:val="16"/>
          <w:szCs w:val="16"/>
        </w:rPr>
        <w:t>actual</w:t>
      </w:r>
      <w:proofErr w:type="spellEnd"/>
      <w:r w:rsidRPr="00E50901">
        <w:rPr>
          <w:sz w:val="16"/>
          <w:szCs w:val="16"/>
        </w:rPr>
        <w:t xml:space="preserve"> do destroço Roberto Ivens - sonar de varrimento lateral resultante da </w:t>
      </w:r>
      <w:proofErr w:type="spellStart"/>
      <w:r w:rsidRPr="00E50901">
        <w:rPr>
          <w:sz w:val="16"/>
          <w:szCs w:val="16"/>
        </w:rPr>
        <w:t>prospecção</w:t>
      </w:r>
      <w:proofErr w:type="spellEnd"/>
      <w:r w:rsidRPr="00E50901">
        <w:rPr>
          <w:sz w:val="16"/>
          <w:szCs w:val="16"/>
        </w:rPr>
        <w:t xml:space="preserve"> geofísica realizada em conjunto com a Marinha Portuguesa.</w:t>
      </w:r>
    </w:p>
    <w:p w:rsidR="00E50901" w:rsidRDefault="00E50901" w:rsidP="00E50901">
      <w:pPr>
        <w:rPr>
          <w:sz w:val="16"/>
          <w:szCs w:val="16"/>
        </w:rPr>
      </w:pPr>
    </w:p>
    <w:p w:rsidR="00E50901" w:rsidRDefault="00E50901" w:rsidP="00E50901">
      <w:pPr>
        <w:rPr>
          <w:b/>
        </w:rPr>
      </w:pPr>
      <w:r w:rsidRPr="00B029DE">
        <w:rPr>
          <w:b/>
        </w:rPr>
        <w:t>Instituto de História Contemporânea</w:t>
      </w:r>
    </w:p>
    <w:p w:rsidR="00E50901" w:rsidRPr="00E50901" w:rsidRDefault="00E50901" w:rsidP="00E50901">
      <w:pPr>
        <w:rPr>
          <w:b/>
          <w:sz w:val="24"/>
          <w:szCs w:val="24"/>
        </w:rPr>
      </w:pPr>
      <w:r>
        <w:rPr>
          <w:b/>
        </w:rPr>
        <w:t>Ciência na Imprensa Regional – Ciência Viva</w:t>
      </w:r>
    </w:p>
    <w:p w:rsidR="00E50901" w:rsidRDefault="00E50901"/>
    <w:sectPr w:rsidR="00E50901" w:rsidSect="00BD3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50901"/>
    <w:rsid w:val="0023656E"/>
    <w:rsid w:val="00280707"/>
    <w:rsid w:val="00362D13"/>
    <w:rsid w:val="00630C5D"/>
    <w:rsid w:val="00943EA8"/>
    <w:rsid w:val="00BD377B"/>
    <w:rsid w:val="00E5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77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09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hc.fcsh.unl.pt/pt/ihc/investigadores/item/36106-paulo-costa" TargetMode="External"/><Relationship Id="rId4" Type="http://schemas.openxmlformats.org/officeDocument/2006/relationships/hyperlink" Target="http://www.nauticalarchaeologysociety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1912</Characters>
  <Application>Microsoft Office Word</Application>
  <DocSecurity>0</DocSecurity>
  <Lines>15</Lines>
  <Paragraphs>4</Paragraphs>
  <ScaleCrop>false</ScaleCrop>
  <Company>PERSONAL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2016-12-13T12:09:00Z</dcterms:created>
  <dcterms:modified xsi:type="dcterms:W3CDTF">2016-12-13T12:23:00Z</dcterms:modified>
</cp:coreProperties>
</file>