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521" w:rsidRDefault="00993521" w:rsidP="000F45C5">
      <w:pPr>
        <w:jc w:val="both"/>
        <w:rPr>
          <w:b/>
          <w:noProof/>
          <w:lang w:eastAsia="pt-PT"/>
        </w:rPr>
      </w:pPr>
    </w:p>
    <w:p w:rsidR="0069681F" w:rsidRDefault="0069681F" w:rsidP="000F45C5">
      <w:pPr>
        <w:jc w:val="both"/>
        <w:rPr>
          <w:i/>
          <w:sz w:val="18"/>
          <w:szCs w:val="18"/>
        </w:rPr>
      </w:pPr>
    </w:p>
    <w:p w:rsidR="0069681F" w:rsidRPr="00766A18" w:rsidRDefault="0069681F" w:rsidP="0069681F">
      <w:pPr>
        <w:rPr>
          <w:rFonts w:ascii="Verdana" w:hAnsi="Verdana"/>
          <w:b/>
          <w:sz w:val="18"/>
          <w:szCs w:val="18"/>
        </w:rPr>
      </w:pPr>
      <w:r w:rsidRPr="00766A18">
        <w:rPr>
          <w:rFonts w:ascii="Verdana" w:hAnsi="Verdana"/>
          <w:b/>
          <w:sz w:val="18"/>
          <w:szCs w:val="18"/>
        </w:rPr>
        <w:t>Migrações</w:t>
      </w:r>
    </w:p>
    <w:p w:rsidR="00C81697" w:rsidRDefault="00C81697" w:rsidP="0069681F">
      <w:pPr>
        <w:jc w:val="both"/>
        <w:rPr>
          <w:rFonts w:ascii="Verdana" w:hAnsi="Verdana"/>
          <w:sz w:val="18"/>
          <w:szCs w:val="18"/>
        </w:rPr>
      </w:pPr>
    </w:p>
    <w:p w:rsidR="0069681F" w:rsidRPr="00766A18" w:rsidRDefault="0069681F" w:rsidP="0069681F">
      <w:pPr>
        <w:jc w:val="both"/>
        <w:rPr>
          <w:rFonts w:ascii="Verdana" w:hAnsi="Verdana"/>
          <w:sz w:val="18"/>
          <w:szCs w:val="18"/>
        </w:rPr>
      </w:pPr>
      <w:r w:rsidRPr="00766A18">
        <w:rPr>
          <w:rFonts w:ascii="Verdana" w:hAnsi="Verdana"/>
          <w:sz w:val="18"/>
          <w:szCs w:val="18"/>
        </w:rPr>
        <w:t xml:space="preserve">As migrações estão na ordem do dia à escala mundial e são uma constante das sociedades contemporâneas. A sua persistência ao longo da história tem ditado diferentes categorias de migrantes e de mobilidades que, no entanto, partilham a realidade comum de serem fruto do sistema capitalista sediado no norte-global, </w:t>
      </w:r>
      <w:r w:rsidR="00AE296C">
        <w:rPr>
          <w:rFonts w:ascii="Verdana" w:hAnsi="Verdana"/>
          <w:sz w:val="18"/>
          <w:szCs w:val="18"/>
        </w:rPr>
        <w:t xml:space="preserve">berço da sociedade de consumo. </w:t>
      </w:r>
    </w:p>
    <w:p w:rsidR="0069681F" w:rsidRPr="00766A18" w:rsidRDefault="0069681F" w:rsidP="0069681F">
      <w:pPr>
        <w:jc w:val="both"/>
        <w:rPr>
          <w:rFonts w:ascii="Verdana" w:hAnsi="Verdana"/>
          <w:sz w:val="18"/>
          <w:szCs w:val="18"/>
        </w:rPr>
      </w:pPr>
      <w:r w:rsidRPr="00766A18">
        <w:rPr>
          <w:rFonts w:ascii="Verdana" w:hAnsi="Verdana"/>
          <w:sz w:val="18"/>
          <w:szCs w:val="18"/>
        </w:rPr>
        <w:t>No tempo presente, as realidades e o conceito das migrações cruzam-se com a questão dos refugiados. São milhões os refugiados no mundo e mais de metade são crianças. Este cenário humano de deslocações forçadas põe a nu, de forma paradigmática e dramática, os limites e as contradições do sistema económico-social mundial, um sistema em que a indústria da guerra e do armamento, bem como a indústria securitária, servem para alimentar o poder financeiro-político que toma as pessoas como mercadorias</w:t>
      </w:r>
      <w:r w:rsidRPr="00766A18">
        <w:rPr>
          <w:rFonts w:ascii="Verdana" w:hAnsi="Verdana"/>
          <w:i/>
          <w:sz w:val="18"/>
          <w:szCs w:val="18"/>
        </w:rPr>
        <w:t xml:space="preserve"> </w:t>
      </w:r>
      <w:r w:rsidRPr="00766A18">
        <w:rPr>
          <w:rFonts w:ascii="Verdana" w:hAnsi="Verdana"/>
          <w:sz w:val="18"/>
          <w:szCs w:val="18"/>
        </w:rPr>
        <w:t xml:space="preserve">com valor desigual. Neste sentido, as migrações (voluntárias e forçadas) são um sintoma, por excelência, de crise económica e financeira, mas também das crises política, social, cultural, resultantes do modo de funcionamento do capitalismo tardio. Os migrantes, neste contexto, são o bode expiatório de uma estrutura global assente numa contradição fundamental entre princípios e práticas concretas. Em nome do medo “dos invasores”, alguns estados violam a Lei; os movimentos nacionalistas e xenófobos crescem e ganham relevância política; e a cultura dos Direitos Humanos esquece a humanidade dos que “não sendo de cá, são de parte nenhuma”, confundindo pertença a um estado com a pertença ao mundo.   </w:t>
      </w:r>
    </w:p>
    <w:p w:rsidR="0069681F" w:rsidRPr="00766A18" w:rsidRDefault="0069681F" w:rsidP="0069681F">
      <w:pPr>
        <w:jc w:val="both"/>
        <w:rPr>
          <w:rFonts w:ascii="Verdana" w:hAnsi="Verdana"/>
          <w:sz w:val="18"/>
          <w:szCs w:val="18"/>
        </w:rPr>
      </w:pPr>
      <w:r w:rsidRPr="00766A18">
        <w:rPr>
          <w:rFonts w:ascii="Verdana" w:hAnsi="Verdana"/>
          <w:sz w:val="18"/>
          <w:szCs w:val="18"/>
        </w:rPr>
        <w:t xml:space="preserve">Na sua vocação interdisciplinar e de pluralismo metodológico, o </w:t>
      </w:r>
      <w:r w:rsidR="00101628">
        <w:rPr>
          <w:rFonts w:ascii="Verdana" w:hAnsi="Verdana"/>
          <w:sz w:val="18"/>
          <w:szCs w:val="18"/>
        </w:rPr>
        <w:t>Centro de Estudos Sociais (</w:t>
      </w:r>
      <w:r w:rsidRPr="00766A18">
        <w:rPr>
          <w:rFonts w:ascii="Verdana" w:hAnsi="Verdana"/>
          <w:sz w:val="18"/>
          <w:szCs w:val="18"/>
        </w:rPr>
        <w:t>CES</w:t>
      </w:r>
      <w:r w:rsidR="00101628">
        <w:rPr>
          <w:rFonts w:ascii="Verdana" w:hAnsi="Verdana"/>
          <w:sz w:val="18"/>
          <w:szCs w:val="18"/>
        </w:rPr>
        <w:t>)</w:t>
      </w:r>
      <w:bookmarkStart w:id="0" w:name="_GoBack"/>
      <w:bookmarkEnd w:id="0"/>
      <w:r w:rsidRPr="00766A18">
        <w:rPr>
          <w:rFonts w:ascii="Verdana" w:hAnsi="Verdana"/>
          <w:sz w:val="18"/>
          <w:szCs w:val="18"/>
        </w:rPr>
        <w:t xml:space="preserve"> tem-se dedicado ao estudo das migrações de forma abrangente, interessando-se simultaneamente pela emigração e a imigração, e analisando tanto os fluxos, os sistemas e as políticas migratórias, como as representações, os discursos e as experiências concretas de e/imigrantes. Desde os seus primórdios, o CES investigou a emigração portuguesa através da análise de poesia da diáspora, das práticas sociolinguísticas e de literacia de emigrantes; nos anos 1990, a Professora Maria </w:t>
      </w:r>
      <w:proofErr w:type="spellStart"/>
      <w:r w:rsidRPr="00766A18">
        <w:rPr>
          <w:rFonts w:ascii="Verdana" w:hAnsi="Verdana"/>
          <w:sz w:val="18"/>
          <w:szCs w:val="18"/>
        </w:rPr>
        <w:t>Ioannis</w:t>
      </w:r>
      <w:proofErr w:type="spellEnd"/>
      <w:r w:rsidRPr="00766A18">
        <w:rPr>
          <w:rFonts w:ascii="Verdana" w:hAnsi="Verdana"/>
          <w:sz w:val="18"/>
          <w:szCs w:val="18"/>
        </w:rPr>
        <w:t xml:space="preserve"> Baganha criou o Núcleo de Estudos das Migrações, desenvolvendo obra de referência nos estudos socioeconómicos das migrações de e para Portugal. Desde 2010, é o Núcleo das Migrações, Humanidades e Estudos para a Paz que conduz a grande maioria das pesquisas sobre migrações do CES, havendo ainda estudos de outros núcleos que se interessam por questões jurídicas, religiosas, laborais, ou de racismo e da participação política dos imigrantes. Esta diversidade temática e disciplinar é acompanhada de uma certa intensidade dos estudos migratórios no CES, através da participação do/as investigador/as em redes internacionais de pesquisa, formação avançada, e na investigação-ação com alcance cívico. </w:t>
      </w:r>
    </w:p>
    <w:p w:rsidR="007D6618" w:rsidRDefault="007D6618" w:rsidP="00AE296C">
      <w:pPr>
        <w:jc w:val="both"/>
        <w:rPr>
          <w:rFonts w:ascii="Verdana" w:hAnsi="Verdana"/>
          <w:b/>
          <w:sz w:val="18"/>
          <w:szCs w:val="18"/>
        </w:rPr>
      </w:pPr>
    </w:p>
    <w:p w:rsidR="000174EF" w:rsidRPr="00766A18" w:rsidRDefault="0069681F" w:rsidP="00AE296C">
      <w:pPr>
        <w:jc w:val="both"/>
        <w:rPr>
          <w:rFonts w:ascii="Verdana" w:hAnsi="Verdana"/>
          <w:b/>
          <w:sz w:val="18"/>
          <w:szCs w:val="18"/>
        </w:rPr>
      </w:pPr>
      <w:r w:rsidRPr="00766A18">
        <w:rPr>
          <w:rFonts w:ascii="Verdana" w:hAnsi="Verdana"/>
          <w:b/>
          <w:sz w:val="18"/>
          <w:szCs w:val="18"/>
        </w:rPr>
        <w:t xml:space="preserve">Elsa </w:t>
      </w:r>
      <w:proofErr w:type="spellStart"/>
      <w:r w:rsidRPr="00766A18">
        <w:rPr>
          <w:rFonts w:ascii="Verdana" w:hAnsi="Verdana"/>
          <w:b/>
          <w:sz w:val="18"/>
          <w:szCs w:val="18"/>
        </w:rPr>
        <w:t>Lechner</w:t>
      </w:r>
      <w:proofErr w:type="spellEnd"/>
    </w:p>
    <w:p w:rsidR="00766A18" w:rsidRDefault="00766A18" w:rsidP="00AE296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Investigadora do Centro de Estudos Sociais da Universidade de Coimbra</w:t>
      </w:r>
    </w:p>
    <w:p w:rsidR="00AE296C" w:rsidRPr="00766A18" w:rsidRDefault="00AE296C" w:rsidP="00AE296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Ciência na Imprensa Regional – Ciência Viva</w:t>
      </w:r>
    </w:p>
    <w:sectPr w:rsidR="00AE296C" w:rsidRPr="00766A18" w:rsidSect="00766A18">
      <w:pgSz w:w="11906" w:h="16838"/>
      <w:pgMar w:top="284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amelga">
    <w15:presenceInfo w15:providerId="None" w15:userId="Famelg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174EF"/>
    <w:rsid w:val="000174EF"/>
    <w:rsid w:val="000F45C5"/>
    <w:rsid w:val="00101628"/>
    <w:rsid w:val="0024752E"/>
    <w:rsid w:val="002948A2"/>
    <w:rsid w:val="002E430A"/>
    <w:rsid w:val="003A5B10"/>
    <w:rsid w:val="004938FC"/>
    <w:rsid w:val="004C179E"/>
    <w:rsid w:val="00521229"/>
    <w:rsid w:val="005C3D29"/>
    <w:rsid w:val="00653E29"/>
    <w:rsid w:val="0069681F"/>
    <w:rsid w:val="00766A18"/>
    <w:rsid w:val="007D6618"/>
    <w:rsid w:val="0084775F"/>
    <w:rsid w:val="0085425A"/>
    <w:rsid w:val="00886A2E"/>
    <w:rsid w:val="008A7851"/>
    <w:rsid w:val="00927DE3"/>
    <w:rsid w:val="00980CE6"/>
    <w:rsid w:val="00993521"/>
    <w:rsid w:val="00AD6B05"/>
    <w:rsid w:val="00AE296C"/>
    <w:rsid w:val="00AF2A1A"/>
    <w:rsid w:val="00C4463D"/>
    <w:rsid w:val="00C81697"/>
    <w:rsid w:val="00F7258A"/>
    <w:rsid w:val="00FA2FF0"/>
    <w:rsid w:val="00FF6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CE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F4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F45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F4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F45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0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3A018-D562-4264-832B-CF802DEA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Cristina Santos</dc:creator>
  <cp:lastModifiedBy>ANTONIO PIEDADE</cp:lastModifiedBy>
  <cp:revision>5</cp:revision>
  <dcterms:created xsi:type="dcterms:W3CDTF">2016-06-29T13:23:00Z</dcterms:created>
  <dcterms:modified xsi:type="dcterms:W3CDTF">2016-06-30T14:58:00Z</dcterms:modified>
</cp:coreProperties>
</file>