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56" w:rsidRDefault="004241D4" w:rsidP="009A094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 bioge</w:t>
      </w:r>
      <w:r w:rsidRPr="003B14C9">
        <w:rPr>
          <w:rFonts w:ascii="Times New Roman" w:hAnsi="Times New Roman" w:cs="Times New Roman"/>
          <w:b/>
          <w:sz w:val="32"/>
          <w:szCs w:val="32"/>
        </w:rPr>
        <w:t>ografia da cor</w:t>
      </w:r>
    </w:p>
    <w:p w:rsidR="00267356" w:rsidRPr="001E0C32" w:rsidRDefault="00267356" w:rsidP="00267356">
      <w:pPr>
        <w:tabs>
          <w:tab w:val="left" w:pos="3060"/>
        </w:tabs>
        <w:spacing w:after="0" w:line="240" w:lineRule="auto"/>
        <w:jc w:val="center"/>
      </w:pPr>
    </w:p>
    <w:p w:rsidR="003B14C9" w:rsidRPr="00172EF1" w:rsidRDefault="003B14C9" w:rsidP="003B14C9">
      <w:pPr>
        <w:pStyle w:val="NormalP1"/>
        <w:tabs>
          <w:tab w:val="left" w:pos="640"/>
        </w:tabs>
        <w:spacing w:before="0" w:after="0"/>
        <w:jc w:val="both"/>
        <w:rPr>
          <w:sz w:val="22"/>
          <w:szCs w:val="22"/>
          <w:lang w:val="pt-PT"/>
        </w:rPr>
      </w:pPr>
      <w:r w:rsidRPr="00172EF1">
        <w:rPr>
          <w:sz w:val="22"/>
          <w:szCs w:val="22"/>
          <w:lang w:val="pt-PT"/>
        </w:rPr>
        <w:t>Na Natureza nada é aleatório. Tudo o que nela existe resultou de milhões de anos de evolução. Os seres vivos não evoluíram independentemente, mas integrados nos respetivos ecossistemas.</w:t>
      </w:r>
    </w:p>
    <w:p w:rsidR="003B14C9" w:rsidRPr="00172EF1" w:rsidRDefault="003B14C9" w:rsidP="003B14C9">
      <w:pPr>
        <w:pStyle w:val="NormalP1"/>
        <w:tabs>
          <w:tab w:val="left" w:pos="640"/>
        </w:tabs>
        <w:spacing w:before="0" w:after="0"/>
        <w:jc w:val="both"/>
        <w:rPr>
          <w:sz w:val="22"/>
          <w:szCs w:val="22"/>
          <w:lang w:val="pt-PT"/>
        </w:rPr>
      </w:pPr>
      <w:r w:rsidRPr="00172EF1">
        <w:rPr>
          <w:sz w:val="22"/>
          <w:szCs w:val="22"/>
          <w:lang w:val="pt-PT"/>
        </w:rPr>
        <w:t>As plantas, como não se movem, para se “alimentarem” necessitam de luz e pigmentos assi</w:t>
      </w:r>
      <w:r w:rsidR="00CC4B07">
        <w:rPr>
          <w:sz w:val="22"/>
          <w:szCs w:val="22"/>
          <w:lang w:val="pt-PT"/>
        </w:rPr>
        <w:t>miladores e captadores de energia (clorofilas e caroteno</w:t>
      </w:r>
      <w:r w:rsidRPr="00172EF1">
        <w:rPr>
          <w:sz w:val="22"/>
          <w:szCs w:val="22"/>
          <w:lang w:val="pt-PT"/>
        </w:rPr>
        <w:t>ides), cuja concentração depende da</w:t>
      </w:r>
      <w:r w:rsidR="00CC4B07">
        <w:rPr>
          <w:sz w:val="22"/>
          <w:szCs w:val="22"/>
          <w:lang w:val="pt-PT"/>
        </w:rPr>
        <w:t>s coordenadas geográficas</w:t>
      </w:r>
      <w:r w:rsidR="00267356">
        <w:rPr>
          <w:sz w:val="22"/>
          <w:szCs w:val="22"/>
          <w:lang w:val="pt-PT"/>
        </w:rPr>
        <w:t xml:space="preserve"> onde vegetam. Assim</w:t>
      </w:r>
      <w:r w:rsidR="009872AC" w:rsidRPr="00172EF1">
        <w:rPr>
          <w:sz w:val="22"/>
          <w:szCs w:val="22"/>
          <w:lang w:val="pt-PT"/>
        </w:rPr>
        <w:t xml:space="preserve"> também, p</w:t>
      </w:r>
      <w:r w:rsidRPr="00172EF1">
        <w:rPr>
          <w:sz w:val="22"/>
          <w:szCs w:val="22"/>
          <w:lang w:val="pt-PT"/>
        </w:rPr>
        <w:t>ara se repr</w:t>
      </w:r>
      <w:r w:rsidR="00CC4B07">
        <w:rPr>
          <w:sz w:val="22"/>
          <w:szCs w:val="22"/>
          <w:lang w:val="pt-PT"/>
        </w:rPr>
        <w:t>oduzirem sexuadamente e</w:t>
      </w:r>
      <w:r w:rsidRPr="00172EF1">
        <w:rPr>
          <w:sz w:val="22"/>
          <w:szCs w:val="22"/>
          <w:lang w:val="pt-PT"/>
        </w:rPr>
        <w:t xml:space="preserve"> para se dispersarem</w:t>
      </w:r>
      <w:r w:rsidR="00267356">
        <w:rPr>
          <w:sz w:val="22"/>
          <w:szCs w:val="22"/>
          <w:lang w:val="pt-PT"/>
        </w:rPr>
        <w:t>,</w:t>
      </w:r>
      <w:r w:rsidRPr="00172EF1">
        <w:rPr>
          <w:sz w:val="22"/>
          <w:szCs w:val="22"/>
          <w:lang w:val="pt-PT"/>
        </w:rPr>
        <w:t xml:space="preserve"> são dependentes de agentes transportadores (ar, água e animais) dos seus diásporos (esporos, sementes e frutos). Desta maneira, evoluíram adaptando-se não apenas às condições ecológicas dos ecossistemas onde vivem, mas também aos agentes dispersores. Quando os agentes dispersores são animais, ocorreu frequentemente uma evolução adaptativa paralela com esses animais</w:t>
      </w:r>
      <w:r w:rsidR="009872AC" w:rsidRPr="00172EF1">
        <w:rPr>
          <w:sz w:val="22"/>
          <w:szCs w:val="22"/>
          <w:lang w:val="pt-PT"/>
        </w:rPr>
        <w:t xml:space="preserve"> (coevolução)</w:t>
      </w:r>
      <w:r w:rsidR="0002005F">
        <w:rPr>
          <w:sz w:val="22"/>
          <w:szCs w:val="22"/>
          <w:lang w:val="pt-PT"/>
        </w:rPr>
        <w:t>.</w:t>
      </w:r>
    </w:p>
    <w:p w:rsidR="003B14C9" w:rsidRPr="00172EF1" w:rsidRDefault="003B14C9" w:rsidP="003B14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2EF1">
        <w:rPr>
          <w:rFonts w:ascii="Times New Roman" w:hAnsi="Times New Roman" w:cs="Times New Roman"/>
        </w:rPr>
        <w:t>Nas Angiospérmicas (plantas vasc</w:t>
      </w:r>
      <w:r w:rsidR="009872AC" w:rsidRPr="00172EF1">
        <w:rPr>
          <w:rFonts w:ascii="Times New Roman" w:hAnsi="Times New Roman" w:cs="Times New Roman"/>
        </w:rPr>
        <w:t>ulares, com flores e frutos), a cor predominante das folhas é o verde, pois a clorofila é o</w:t>
      </w:r>
      <w:r w:rsidRPr="00172EF1">
        <w:rPr>
          <w:rFonts w:ascii="Times New Roman" w:hAnsi="Times New Roman" w:cs="Times New Roman"/>
        </w:rPr>
        <w:t xml:space="preserve"> pigmento </w:t>
      </w:r>
      <w:r w:rsidR="009872AC" w:rsidRPr="00172EF1">
        <w:rPr>
          <w:rFonts w:ascii="Times New Roman" w:hAnsi="Times New Roman" w:cs="Times New Roman"/>
        </w:rPr>
        <w:t>mais importante</w:t>
      </w:r>
      <w:r w:rsidRPr="00172EF1">
        <w:rPr>
          <w:rFonts w:ascii="Times New Roman" w:hAnsi="Times New Roman" w:cs="Times New Roman"/>
        </w:rPr>
        <w:t xml:space="preserve"> para a elaboração dos nutrientes necessários para as funções vitais das plantas. Mas as cores das flores e dos frutos resultaram de uma evolução adaptativa aos agentes polinizadores e dispersores, particularmente animais.</w:t>
      </w:r>
    </w:p>
    <w:p w:rsidR="003B14C9" w:rsidRPr="00172EF1" w:rsidRDefault="003B14C9" w:rsidP="003B14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2EF1">
        <w:rPr>
          <w:rFonts w:ascii="Times New Roman" w:hAnsi="Times New Roman" w:cs="Times New Roman"/>
        </w:rPr>
        <w:t>Os animais não têm todos a mesma visibilidade para as cores. Assim, do espetro solar (</w:t>
      </w:r>
      <w:r w:rsidR="006E3106" w:rsidRPr="00172EF1">
        <w:rPr>
          <w:rFonts w:ascii="Times New Roman" w:hAnsi="Times New Roman" w:cs="Times New Roman"/>
        </w:rPr>
        <w:t>arco-íris</w:t>
      </w:r>
      <w:r w:rsidRPr="00172EF1">
        <w:rPr>
          <w:rFonts w:ascii="Times New Roman" w:hAnsi="Times New Roman" w:cs="Times New Roman"/>
        </w:rPr>
        <w:t>) os humanos vêm as cores das radiações desde os 380 nanómetros de comprimento de onda (violeta) aos 740 nanómetros (vermelho). Os cães e gatos vêm poucas cores, apenas do azul ao amarelo. Um cão guia sabe que o semáforo está vermelho, pela posição da luz na vertical do semáforo, pois não vê a cor, apenas tem a perceção da luz estar apagada ou acesa. Por isso, as pos</w:t>
      </w:r>
      <w:r w:rsidR="00CC4B07">
        <w:rPr>
          <w:rFonts w:ascii="Times New Roman" w:hAnsi="Times New Roman" w:cs="Times New Roman"/>
        </w:rPr>
        <w:t>ições das 3 cores dos semáforos</w:t>
      </w:r>
      <w:r w:rsidRPr="00172EF1">
        <w:rPr>
          <w:rFonts w:ascii="Times New Roman" w:hAnsi="Times New Roman" w:cs="Times New Roman"/>
        </w:rPr>
        <w:t xml:space="preserve"> são sempre as mesmas em todos os semáforos (a superior é vermelha, a do meio é amarela e a inferior é verde). Nos humanos também há que contar com os daltónicos que não vêm o vermelho. Muitos insetos (abel</w:t>
      </w:r>
      <w:r w:rsidR="00CC4B07">
        <w:rPr>
          <w:rFonts w:ascii="Times New Roman" w:hAnsi="Times New Roman" w:cs="Times New Roman"/>
        </w:rPr>
        <w:t>has por exemplo) e muitas aves</w:t>
      </w:r>
      <w:proofErr w:type="gramStart"/>
      <w:r w:rsidR="00CC4B07">
        <w:rPr>
          <w:rFonts w:ascii="Times New Roman" w:hAnsi="Times New Roman" w:cs="Times New Roman"/>
        </w:rPr>
        <w:t>,</w:t>
      </w:r>
      <w:proofErr w:type="gramEnd"/>
      <w:r w:rsidR="00CC4B07">
        <w:rPr>
          <w:rFonts w:ascii="Times New Roman" w:hAnsi="Times New Roman" w:cs="Times New Roman"/>
        </w:rPr>
        <w:t xml:space="preserve"> </w:t>
      </w:r>
      <w:r w:rsidRPr="00172EF1">
        <w:rPr>
          <w:rFonts w:ascii="Times New Roman" w:hAnsi="Times New Roman" w:cs="Times New Roman"/>
        </w:rPr>
        <w:t>vêm para além do violeta (ultravioleta), que nós não vemos, mas podemos saber como as abelhas vêm essa cor nas flores</w:t>
      </w:r>
      <w:r w:rsidR="00357BBC">
        <w:rPr>
          <w:rFonts w:ascii="Times New Roman" w:hAnsi="Times New Roman" w:cs="Times New Roman"/>
        </w:rPr>
        <w:t>, através de fotografias com filmes sensíveis ao ultravioleta</w:t>
      </w:r>
      <w:r w:rsidRPr="00172EF1">
        <w:rPr>
          <w:rFonts w:ascii="Times New Roman" w:hAnsi="Times New Roman" w:cs="Times New Roman"/>
        </w:rPr>
        <w:t xml:space="preserve">. Por outro lado, as abelhas e muitos outros insetos não vêm o vermelho. As cobras, por exemplo, têm uma reduzida amplitude de visão das cores do espetro solar, mas </w:t>
      </w:r>
      <w:r w:rsidR="007A1539">
        <w:rPr>
          <w:rFonts w:ascii="Times New Roman" w:hAnsi="Times New Roman" w:cs="Times New Roman"/>
        </w:rPr>
        <w:t>“</w:t>
      </w:r>
      <w:r w:rsidR="00357BBC">
        <w:rPr>
          <w:rFonts w:ascii="Times New Roman" w:hAnsi="Times New Roman" w:cs="Times New Roman"/>
        </w:rPr>
        <w:t>percebem</w:t>
      </w:r>
      <w:r w:rsidR="007A1539">
        <w:rPr>
          <w:rFonts w:ascii="Times New Roman" w:hAnsi="Times New Roman" w:cs="Times New Roman"/>
        </w:rPr>
        <w:t>”</w:t>
      </w:r>
      <w:r w:rsidRPr="00172EF1">
        <w:rPr>
          <w:rFonts w:ascii="Times New Roman" w:hAnsi="Times New Roman" w:cs="Times New Roman"/>
        </w:rPr>
        <w:t xml:space="preserve"> para lá do vermelho (infravermelho), o que é muito útil para predadores noturnos de presas de sangue quente.</w:t>
      </w:r>
    </w:p>
    <w:p w:rsidR="009872AC" w:rsidRPr="00172EF1" w:rsidRDefault="009872AC" w:rsidP="003B14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2EF1">
        <w:rPr>
          <w:rFonts w:ascii="Times New Roman" w:hAnsi="Times New Roman" w:cs="Times New Roman"/>
        </w:rPr>
        <w:t xml:space="preserve">Por isso, as cores das flores dependem do espetro visual dos polinizadores e a cor dos frutos da visão dos dispersores. Assim, em Portugal as flores das nossas plantas nativas não são vermelhas, pois os polinizadores no nosso país são </w:t>
      </w:r>
      <w:r w:rsidR="00357BBC">
        <w:rPr>
          <w:rFonts w:ascii="Times New Roman" w:hAnsi="Times New Roman" w:cs="Times New Roman"/>
        </w:rPr>
        <w:t xml:space="preserve">maioritariamente </w:t>
      </w:r>
      <w:r w:rsidRPr="00172EF1">
        <w:rPr>
          <w:rFonts w:ascii="Times New Roman" w:hAnsi="Times New Roman" w:cs="Times New Roman"/>
        </w:rPr>
        <w:t xml:space="preserve">insetos. Já temos frutos vermelhos, pois alguns dos dispersores </w:t>
      </w:r>
      <w:r w:rsidR="00C824EC">
        <w:rPr>
          <w:rFonts w:ascii="Times New Roman" w:hAnsi="Times New Roman" w:cs="Times New Roman"/>
        </w:rPr>
        <w:t xml:space="preserve">são </w:t>
      </w:r>
      <w:r w:rsidRPr="00172EF1">
        <w:rPr>
          <w:rFonts w:ascii="Times New Roman" w:hAnsi="Times New Roman" w:cs="Times New Roman"/>
        </w:rPr>
        <w:t>aves, que vêm o vermelho. As flores que estão adaptadas a polinizadores noturnos</w:t>
      </w:r>
      <w:proofErr w:type="gramStart"/>
      <w:r w:rsidRPr="00172EF1">
        <w:rPr>
          <w:rFonts w:ascii="Times New Roman" w:hAnsi="Times New Roman" w:cs="Times New Roman"/>
        </w:rPr>
        <w:t>,</w:t>
      </w:r>
      <w:proofErr w:type="gramEnd"/>
      <w:r w:rsidRPr="00172EF1">
        <w:rPr>
          <w:rFonts w:ascii="Times New Roman" w:hAnsi="Times New Roman" w:cs="Times New Roman"/>
        </w:rPr>
        <w:t xml:space="preserve"> são brancas.</w:t>
      </w:r>
    </w:p>
    <w:p w:rsidR="003B14C9" w:rsidRDefault="00B54055" w:rsidP="003B14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cor de muitos animais e plantas depende</w:t>
      </w:r>
      <w:r w:rsidR="00926F5F" w:rsidRPr="00172EF1">
        <w:rPr>
          <w:rFonts w:ascii="Times New Roman" w:hAnsi="Times New Roman" w:cs="Times New Roman"/>
        </w:rPr>
        <w:t xml:space="preserve"> da altitude, co</w:t>
      </w:r>
      <w:r w:rsidR="00357BBC">
        <w:rPr>
          <w:rFonts w:ascii="Times New Roman" w:hAnsi="Times New Roman" w:cs="Times New Roman"/>
        </w:rPr>
        <w:t>m</w:t>
      </w:r>
      <w:r w:rsidR="00926F5F" w:rsidRPr="00172EF1">
        <w:rPr>
          <w:rFonts w:ascii="Times New Roman" w:hAnsi="Times New Roman" w:cs="Times New Roman"/>
        </w:rPr>
        <w:t>o, por exemplo, algas vermelhas a profundidades maiores que a</w:t>
      </w:r>
      <w:r w:rsidR="00267356">
        <w:rPr>
          <w:rFonts w:ascii="Times New Roman" w:hAnsi="Times New Roman" w:cs="Times New Roman"/>
        </w:rPr>
        <w:t>s algas castanhas e</w:t>
      </w:r>
      <w:r w:rsidR="00926F5F" w:rsidRPr="00172EF1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 xml:space="preserve"> verdes</w:t>
      </w:r>
      <w:r w:rsidR="00267356">
        <w:rPr>
          <w:rFonts w:ascii="Times New Roman" w:hAnsi="Times New Roman" w:cs="Times New Roman"/>
        </w:rPr>
        <w:t xml:space="preserve"> à superfície</w:t>
      </w:r>
      <w:r>
        <w:rPr>
          <w:rFonts w:ascii="Times New Roman" w:hAnsi="Times New Roman" w:cs="Times New Roman"/>
        </w:rPr>
        <w:t>. O mesmo acontece com alguns</w:t>
      </w:r>
      <w:r w:rsidR="00926F5F" w:rsidRPr="00172EF1">
        <w:rPr>
          <w:rFonts w:ascii="Times New Roman" w:hAnsi="Times New Roman" w:cs="Times New Roman"/>
        </w:rPr>
        <w:t xml:space="preserve"> peixes, particularmente dos ecossistemas coralígenos, por se manterem em nichos ecológicos horizontais. As cores dos seres vivos também dependem da latitude, com</w:t>
      </w:r>
      <w:r>
        <w:rPr>
          <w:rFonts w:ascii="Times New Roman" w:hAnsi="Times New Roman" w:cs="Times New Roman"/>
        </w:rPr>
        <w:t xml:space="preserve">o, por exemplo o urso polar é </w:t>
      </w:r>
      <w:r w:rsidR="00926F5F" w:rsidRPr="00172EF1">
        <w:rPr>
          <w:rFonts w:ascii="Times New Roman" w:hAnsi="Times New Roman" w:cs="Times New Roman"/>
        </w:rPr>
        <w:t>bra</w:t>
      </w:r>
      <w:r>
        <w:rPr>
          <w:rFonts w:ascii="Times New Roman" w:hAnsi="Times New Roman" w:cs="Times New Roman"/>
        </w:rPr>
        <w:t>n</w:t>
      </w:r>
      <w:r w:rsidR="00926F5F" w:rsidRPr="00172EF1">
        <w:rPr>
          <w:rFonts w:ascii="Times New Roman" w:hAnsi="Times New Roman" w:cs="Times New Roman"/>
        </w:rPr>
        <w:t>co e os ursos de latitudes inferior</w:t>
      </w:r>
      <w:r w:rsidR="00357BBC">
        <w:rPr>
          <w:rFonts w:ascii="Times New Roman" w:hAnsi="Times New Roman" w:cs="Times New Roman"/>
        </w:rPr>
        <w:t>e</w:t>
      </w:r>
      <w:r w:rsidR="00926F5F" w:rsidRPr="00172EF1">
        <w:rPr>
          <w:rFonts w:ascii="Times New Roman" w:hAnsi="Times New Roman" w:cs="Times New Roman"/>
        </w:rPr>
        <w:t>s são castanhos e até pretos. Com as plantas passa-se o mesmo, pois as das latitudes equatoriais são</w:t>
      </w:r>
      <w:r>
        <w:rPr>
          <w:rFonts w:ascii="Times New Roman" w:hAnsi="Times New Roman" w:cs="Times New Roman"/>
        </w:rPr>
        <w:t xml:space="preserve"> </w:t>
      </w:r>
      <w:r w:rsidR="00357BBC">
        <w:rPr>
          <w:rFonts w:ascii="Times New Roman" w:hAnsi="Times New Roman" w:cs="Times New Roman"/>
        </w:rPr>
        <w:t xml:space="preserve">de </w:t>
      </w:r>
      <w:r w:rsidR="00926F5F" w:rsidRPr="00172EF1">
        <w:rPr>
          <w:rFonts w:ascii="Times New Roman" w:hAnsi="Times New Roman" w:cs="Times New Roman"/>
        </w:rPr>
        <w:t>folhagem verde-escura e as que se encontram entre</w:t>
      </w:r>
      <w:r>
        <w:rPr>
          <w:rFonts w:ascii="Times New Roman" w:hAnsi="Times New Roman" w:cs="Times New Roman"/>
        </w:rPr>
        <w:t xml:space="preserve"> </w:t>
      </w:r>
      <w:r w:rsidR="00926F5F" w:rsidRPr="00172EF1">
        <w:rPr>
          <w:rFonts w:ascii="Times New Roman" w:hAnsi="Times New Roman" w:cs="Times New Roman"/>
        </w:rPr>
        <w:t>os círculos polares e os respetivos trópicos (</w:t>
      </w:r>
      <w:proofErr w:type="spellStart"/>
      <w:r w:rsidR="00926F5F" w:rsidRPr="00172EF1">
        <w:rPr>
          <w:rFonts w:ascii="Times New Roman" w:hAnsi="Times New Roman" w:cs="Times New Roman"/>
        </w:rPr>
        <w:t>cancer</w:t>
      </w:r>
      <w:proofErr w:type="spellEnd"/>
      <w:r w:rsidR="00926F5F" w:rsidRPr="00172EF1">
        <w:rPr>
          <w:rFonts w:ascii="Times New Roman" w:hAnsi="Times New Roman" w:cs="Times New Roman"/>
        </w:rPr>
        <w:t xml:space="preserve"> e capricórnio) são verde-claro</w:t>
      </w:r>
      <w:r w:rsidR="00172EF1" w:rsidRPr="00172EF1">
        <w:rPr>
          <w:rFonts w:ascii="Times New Roman" w:hAnsi="Times New Roman" w:cs="Times New Roman"/>
        </w:rPr>
        <w:t xml:space="preserve">. Embora não haja uma dependência tão intensa da cor dos seres vivos com a longitude, existem muitos exemplos, como, por exemplo, os nossos carvalhos e aceres têm folhagem acastanhada no Outono e </w:t>
      </w:r>
      <w:r w:rsidR="00172EF1">
        <w:rPr>
          <w:rFonts w:ascii="Times New Roman" w:hAnsi="Times New Roman" w:cs="Times New Roman"/>
        </w:rPr>
        <w:t>a dos americanos é ave</w:t>
      </w:r>
      <w:r>
        <w:rPr>
          <w:rFonts w:ascii="Times New Roman" w:hAnsi="Times New Roman" w:cs="Times New Roman"/>
        </w:rPr>
        <w:t>rme</w:t>
      </w:r>
      <w:r w:rsidR="00172EF1" w:rsidRPr="00172EF1">
        <w:rPr>
          <w:rFonts w:ascii="Times New Roman" w:hAnsi="Times New Roman" w:cs="Times New Roman"/>
        </w:rPr>
        <w:t>lhada.</w:t>
      </w:r>
    </w:p>
    <w:p w:rsidR="001E0C32" w:rsidRDefault="001E0C32" w:rsidP="003B14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cores dos animais também dependem dos hábitos de vida (</w:t>
      </w:r>
      <w:r w:rsidR="00267356">
        <w:rPr>
          <w:rFonts w:ascii="Times New Roman" w:hAnsi="Times New Roman" w:cs="Times New Roman"/>
        </w:rPr>
        <w:t xml:space="preserve">ex.: </w:t>
      </w:r>
      <w:r>
        <w:rPr>
          <w:rFonts w:ascii="Times New Roman" w:hAnsi="Times New Roman" w:cs="Times New Roman"/>
        </w:rPr>
        <w:t>os predadores noturnos são sarapintados de branco e escuro) e dos ecossistemas onde vivem (</w:t>
      </w:r>
      <w:r w:rsidR="00267356">
        <w:rPr>
          <w:rFonts w:ascii="Times New Roman" w:hAnsi="Times New Roman" w:cs="Times New Roman"/>
        </w:rPr>
        <w:t xml:space="preserve">ex.: </w:t>
      </w:r>
      <w:r>
        <w:rPr>
          <w:rFonts w:ascii="Times New Roman" w:hAnsi="Times New Roman" w:cs="Times New Roman"/>
        </w:rPr>
        <w:t>os cavernícolas são despigmentados</w:t>
      </w:r>
      <w:r w:rsidR="00357BBC">
        <w:rPr>
          <w:rFonts w:ascii="Times New Roman" w:hAnsi="Times New Roman" w:cs="Times New Roman"/>
        </w:rPr>
        <w:t xml:space="preserve"> pois vivem permanentemente na escuridão</w:t>
      </w:r>
      <w:r>
        <w:rPr>
          <w:rFonts w:ascii="Times New Roman" w:hAnsi="Times New Roman" w:cs="Times New Roman"/>
        </w:rPr>
        <w:t>, por isso são brancos e cegos).</w:t>
      </w:r>
    </w:p>
    <w:p w:rsidR="004241D4" w:rsidRDefault="004241D4" w:rsidP="003B14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41D4" w:rsidRPr="004241D4" w:rsidRDefault="004241D4" w:rsidP="00424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41D4">
        <w:rPr>
          <w:rFonts w:ascii="Times New Roman" w:hAnsi="Times New Roman" w:cs="Times New Roman"/>
          <w:bCs/>
          <w:sz w:val="24"/>
          <w:szCs w:val="24"/>
        </w:rPr>
        <w:t>Jorge Paiva</w:t>
      </w:r>
      <w:r w:rsidRPr="004241D4">
        <w:rPr>
          <w:rFonts w:ascii="Times New Roman" w:hAnsi="Times New Roman" w:cs="Times New Roman"/>
          <w:sz w:val="32"/>
          <w:szCs w:val="32"/>
        </w:rPr>
        <w:t xml:space="preserve"> (</w:t>
      </w:r>
      <w:r w:rsidRPr="004241D4">
        <w:rPr>
          <w:rFonts w:ascii="Times New Roman" w:hAnsi="Times New Roman" w:cs="Times New Roman"/>
          <w:bCs/>
          <w:sz w:val="24"/>
          <w:szCs w:val="24"/>
        </w:rPr>
        <w:t>Centro de Ecologia Funcional da Universidade de Coimbra)</w:t>
      </w:r>
    </w:p>
    <w:p w:rsidR="004241D4" w:rsidRPr="00172EF1" w:rsidRDefault="004241D4" w:rsidP="003B14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Ciência na Imprensa Regional – Ciência Viva</w:t>
      </w:r>
    </w:p>
    <w:sectPr w:rsidR="004241D4" w:rsidRPr="00172EF1" w:rsidSect="00CC3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4C9"/>
    <w:rsid w:val="00004445"/>
    <w:rsid w:val="0002005F"/>
    <w:rsid w:val="000B45BC"/>
    <w:rsid w:val="00172EF1"/>
    <w:rsid w:val="001E0C32"/>
    <w:rsid w:val="002344F9"/>
    <w:rsid w:val="00236AC3"/>
    <w:rsid w:val="00242CAD"/>
    <w:rsid w:val="00267356"/>
    <w:rsid w:val="00357BBC"/>
    <w:rsid w:val="003B14C9"/>
    <w:rsid w:val="004241D4"/>
    <w:rsid w:val="005465C3"/>
    <w:rsid w:val="006E3106"/>
    <w:rsid w:val="007A1539"/>
    <w:rsid w:val="00926F5F"/>
    <w:rsid w:val="009872AC"/>
    <w:rsid w:val="009A094A"/>
    <w:rsid w:val="00AC503F"/>
    <w:rsid w:val="00B54055"/>
    <w:rsid w:val="00C824EC"/>
    <w:rsid w:val="00CC32AC"/>
    <w:rsid w:val="00CC4B07"/>
    <w:rsid w:val="00DB74BB"/>
    <w:rsid w:val="00FB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C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3B14C9"/>
    <w:rPr>
      <w:color w:val="0000FF" w:themeColor="hyperlink"/>
      <w:u w:val="single"/>
    </w:rPr>
  </w:style>
  <w:style w:type="paragraph" w:customStyle="1" w:styleId="NormalP1">
    <w:name w:val="Normal.P1"/>
    <w:rsid w:val="003B14C9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Paiva</dc:creator>
  <cp:keywords/>
  <dc:description/>
  <cp:lastModifiedBy>ANTONIO PIEDADE</cp:lastModifiedBy>
  <cp:revision>12</cp:revision>
  <cp:lastPrinted>2013-10-21T16:08:00Z</cp:lastPrinted>
  <dcterms:created xsi:type="dcterms:W3CDTF">2013-10-18T07:03:00Z</dcterms:created>
  <dcterms:modified xsi:type="dcterms:W3CDTF">2016-02-26T13:05:00Z</dcterms:modified>
</cp:coreProperties>
</file>