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F" w:rsidRPr="00E207C4" w:rsidRDefault="00356D6C">
      <w:pPr>
        <w:rPr>
          <w:sz w:val="28"/>
          <w:szCs w:val="28"/>
        </w:rPr>
      </w:pPr>
      <w:r w:rsidRPr="00E207C4">
        <w:rPr>
          <w:sz w:val="28"/>
          <w:szCs w:val="28"/>
        </w:rPr>
        <w:t>2015 Ano Internacional da Luz</w:t>
      </w:r>
    </w:p>
    <w:p w:rsidR="000866F3" w:rsidRPr="008B6009" w:rsidRDefault="000866F3">
      <w:pPr>
        <w:rPr>
          <w:sz w:val="24"/>
          <w:szCs w:val="24"/>
        </w:rPr>
      </w:pPr>
    </w:p>
    <w:p w:rsidR="008B6009" w:rsidRPr="008B6009" w:rsidRDefault="00D0331B" w:rsidP="00E207C4">
      <w:pPr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Este ano de </w:t>
      </w:r>
      <w:r w:rsidR="008B6009" w:rsidRPr="008B6009">
        <w:rPr>
          <w:sz w:val="24"/>
          <w:szCs w:val="24"/>
        </w:rPr>
        <w:t xml:space="preserve">2015 foi proclamado pela UNESCO como Ano Internacional da Luz. De facto, a </w:t>
      </w:r>
      <w:r w:rsidR="008B6009" w:rsidRPr="008B6009">
        <w:rPr>
          <w:rFonts w:cs="Arial"/>
          <w:sz w:val="24"/>
          <w:szCs w:val="24"/>
          <w:shd w:val="clear" w:color="auto" w:fill="FFFFFF"/>
        </w:rPr>
        <w:t>25 de Novembro de</w:t>
      </w:r>
      <w:r w:rsidR="008B6009" w:rsidRPr="008B6009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="008B6009" w:rsidRPr="008B6009">
        <w:rPr>
          <w:sz w:val="24"/>
          <w:szCs w:val="24"/>
        </w:rPr>
        <w:t>2013, a</w:t>
      </w:r>
      <w:r w:rsidR="008B6009" w:rsidRPr="008B6009">
        <w:rPr>
          <w:rStyle w:val="apple-converted-space"/>
          <w:rFonts w:cs="Arial"/>
          <w:sz w:val="24"/>
          <w:szCs w:val="24"/>
          <w:shd w:val="clear" w:color="auto" w:fill="FFFFFF"/>
        </w:rPr>
        <w:t xml:space="preserve"> </w:t>
      </w:r>
      <w:r w:rsidR="008B6009" w:rsidRPr="008B6009">
        <w:rPr>
          <w:rFonts w:cs="Arial"/>
          <w:sz w:val="24"/>
          <w:szCs w:val="24"/>
          <w:shd w:val="clear" w:color="auto" w:fill="FFFFFF"/>
        </w:rPr>
        <w:t>Assembleia Geral das Naçõ</w:t>
      </w:r>
      <w:r w:rsidR="008B6009">
        <w:rPr>
          <w:rFonts w:cs="Arial"/>
          <w:sz w:val="24"/>
          <w:szCs w:val="24"/>
          <w:shd w:val="clear" w:color="auto" w:fill="FFFFFF"/>
        </w:rPr>
        <w:t>es Unidas, no decurso da sua 68</w:t>
      </w:r>
      <w:r w:rsidR="008B6009" w:rsidRPr="008B6009">
        <w:rPr>
          <w:rFonts w:cs="Arial"/>
          <w:sz w:val="24"/>
          <w:szCs w:val="24"/>
          <w:shd w:val="clear" w:color="auto" w:fill="FFFFFF"/>
        </w:rPr>
        <w:t>ª sessão, proclamou 2015 como o Ano Internacional da Luz. O Ano Internacional da Luz é uma iniciativa à escala global que pretende destacar aos cidadãos de todos os países a relevância da luz, em particular das tecnologias baseadas na luz, nas</w:t>
      </w:r>
      <w:r w:rsidR="00E207C4">
        <w:rPr>
          <w:rFonts w:cs="Arial"/>
          <w:sz w:val="24"/>
          <w:szCs w:val="24"/>
          <w:shd w:val="clear" w:color="auto" w:fill="FFFFFF"/>
        </w:rPr>
        <w:t xml:space="preserve"> suas vidas e no seu futuro. A l</w:t>
      </w:r>
      <w:r w:rsidR="008B6009" w:rsidRPr="008B6009">
        <w:rPr>
          <w:rFonts w:cs="Arial"/>
          <w:sz w:val="24"/>
          <w:szCs w:val="24"/>
          <w:shd w:val="clear" w:color="auto" w:fill="FFFFFF"/>
        </w:rPr>
        <w:t xml:space="preserve">uz vai ser em 2015 o denominador comum para milhares de iniciativas transversais a várias disciplinas com impacto </w:t>
      </w:r>
      <w:proofErr w:type="spellStart"/>
      <w:r w:rsidR="008B6009" w:rsidRPr="008B6009">
        <w:rPr>
          <w:rFonts w:cs="Arial"/>
          <w:sz w:val="24"/>
          <w:szCs w:val="24"/>
          <w:shd w:val="clear" w:color="auto" w:fill="FFFFFF"/>
        </w:rPr>
        <w:t>directo</w:t>
      </w:r>
      <w:proofErr w:type="spellEnd"/>
      <w:r w:rsidR="008B6009" w:rsidRPr="008B6009">
        <w:rPr>
          <w:rFonts w:cs="Arial"/>
          <w:sz w:val="24"/>
          <w:szCs w:val="24"/>
          <w:shd w:val="clear" w:color="auto" w:fill="FFFFFF"/>
        </w:rPr>
        <w:t xml:space="preserve"> no nosso quotidiano. É que há luz por todo o lado e sem luz o Universo seria </w:t>
      </w:r>
      <w:r w:rsidR="00E207C4">
        <w:rPr>
          <w:rFonts w:cs="Arial"/>
          <w:sz w:val="24"/>
          <w:szCs w:val="24"/>
          <w:shd w:val="clear" w:color="auto" w:fill="FFFFFF"/>
        </w:rPr>
        <w:t xml:space="preserve">muito </w:t>
      </w:r>
      <w:r w:rsidR="008B6009" w:rsidRPr="008B6009">
        <w:rPr>
          <w:rFonts w:cs="Arial"/>
          <w:sz w:val="24"/>
          <w:szCs w:val="24"/>
          <w:shd w:val="clear" w:color="auto" w:fill="FFFFFF"/>
        </w:rPr>
        <w:t>diferente, não haveria vida tal qual a conhecemos, não estaríamos aqui. Trata-se de uma oportunidade única para inspirar, educar e ligar pessoas de um modo global em torno de um tema unificador.</w:t>
      </w:r>
    </w:p>
    <w:p w:rsidR="007301EF" w:rsidRPr="007301EF" w:rsidRDefault="007301EF" w:rsidP="00E207C4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 w:rsidRPr="007301EF">
        <w:rPr>
          <w:rFonts w:eastAsia="Times New Roman" w:cs="Arial"/>
          <w:sz w:val="24"/>
          <w:szCs w:val="24"/>
          <w:lang w:eastAsia="pt-PT"/>
        </w:rPr>
        <w:t xml:space="preserve">As Nações Unidas destacaram cinco datas históricas com particular pertinência para o estudo da luz, que deverão ser celebradas </w:t>
      </w:r>
      <w:r w:rsidR="008B6009" w:rsidRPr="008B6009">
        <w:rPr>
          <w:rFonts w:eastAsia="Times New Roman" w:cs="Arial"/>
          <w:sz w:val="24"/>
          <w:szCs w:val="24"/>
          <w:lang w:eastAsia="pt-PT"/>
        </w:rPr>
        <w:t>neste ano de 2015</w:t>
      </w:r>
      <w:r w:rsidRPr="007301EF">
        <w:rPr>
          <w:rFonts w:eastAsia="Times New Roman" w:cs="Arial"/>
          <w:sz w:val="24"/>
          <w:szCs w:val="24"/>
          <w:lang w:eastAsia="pt-PT"/>
        </w:rPr>
        <w:t>:</w:t>
      </w:r>
    </w:p>
    <w:p w:rsidR="00321BD0" w:rsidRDefault="00E207C4" w:rsidP="00E207C4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 xml:space="preserve">Há mil anos, em 1015, 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o árabe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Ibn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Al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Haytham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(conhecido também pela forma latina</w:t>
      </w:r>
      <w:r w:rsidR="00CD5B73" w:rsidRPr="008B6009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Alhazen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) escreveu o primeiro “Livro de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Óptica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>”.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</w:p>
    <w:p w:rsidR="007301EF" w:rsidRPr="007301EF" w:rsidRDefault="00E207C4" w:rsidP="00E207C4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 xml:space="preserve">Há 200 anos, em 1815, 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o francês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Augustin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-Jean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Fresnel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apresentou a sua teoria sobre a natureza ondulatória da luz, que desfez na altura uma controvérsia a respeito da luz.</w:t>
      </w:r>
    </w:p>
    <w:p w:rsidR="007301EF" w:rsidRPr="007301EF" w:rsidRDefault="00E207C4" w:rsidP="00E207C4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 xml:space="preserve">Há 150 anos, em 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>1865</w:t>
      </w:r>
      <w:r>
        <w:rPr>
          <w:rFonts w:eastAsia="Times New Roman" w:cs="Arial"/>
          <w:sz w:val="24"/>
          <w:szCs w:val="24"/>
          <w:lang w:eastAsia="pt-PT"/>
        </w:rPr>
        <w:t>,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o britânico James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Clerk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Maxwell publicou a sua teoria de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electromagn</w:t>
      </w:r>
      <w:r w:rsidR="008B6009" w:rsidRPr="008B6009">
        <w:rPr>
          <w:rFonts w:eastAsia="Times New Roman" w:cs="Arial"/>
          <w:sz w:val="24"/>
          <w:szCs w:val="24"/>
          <w:lang w:eastAsia="pt-PT"/>
        </w:rPr>
        <w:t>etismo</w:t>
      </w:r>
      <w:proofErr w:type="spellEnd"/>
      <w:r w:rsidR="008B6009" w:rsidRPr="008B6009">
        <w:rPr>
          <w:rFonts w:eastAsia="Times New Roman" w:cs="Arial"/>
          <w:sz w:val="24"/>
          <w:szCs w:val="24"/>
          <w:lang w:eastAsia="pt-PT"/>
        </w:rPr>
        <w:t>, afirmando que a luz era composta por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ond</w:t>
      </w:r>
      <w:r w:rsidR="008B6009" w:rsidRPr="008B6009">
        <w:rPr>
          <w:rFonts w:eastAsia="Times New Roman" w:cs="Arial"/>
          <w:sz w:val="24"/>
          <w:szCs w:val="24"/>
          <w:lang w:eastAsia="pt-PT"/>
        </w:rPr>
        <w:t xml:space="preserve">as </w:t>
      </w:r>
      <w:proofErr w:type="spellStart"/>
      <w:r w:rsidR="008B6009" w:rsidRPr="008B6009">
        <w:rPr>
          <w:rFonts w:eastAsia="Times New Roman" w:cs="Arial"/>
          <w:sz w:val="24"/>
          <w:szCs w:val="24"/>
          <w:lang w:eastAsia="pt-PT"/>
        </w:rPr>
        <w:t>electromagnéticas</w:t>
      </w:r>
      <w:proofErr w:type="spellEnd"/>
      <w:r w:rsidR="008B6009" w:rsidRPr="008B6009">
        <w:rPr>
          <w:rFonts w:eastAsia="Times New Roman" w:cs="Arial"/>
          <w:sz w:val="24"/>
          <w:szCs w:val="24"/>
          <w:lang w:eastAsia="pt-PT"/>
        </w:rPr>
        <w:t xml:space="preserve"> (essas cele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bradas equações de Maxwell explicam todos os fenómenos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eléctricos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, magnéticos e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ópticos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>).</w:t>
      </w:r>
    </w:p>
    <w:p w:rsidR="007301EF" w:rsidRPr="007301EF" w:rsidRDefault="00E207C4" w:rsidP="00E207C4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Celebra-se este ano também o centenário da publicação por</w:t>
      </w:r>
      <w:r w:rsidR="008B6009" w:rsidRPr="008B6009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Albert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Einstein </w:t>
      </w:r>
      <w:r>
        <w:rPr>
          <w:rFonts w:eastAsia="Times New Roman" w:cs="Arial"/>
          <w:sz w:val="24"/>
          <w:szCs w:val="24"/>
          <w:lang w:eastAsia="pt-PT"/>
        </w:rPr>
        <w:t>da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teoria da Relatividade Geral, apresentando a luz no espaço e no tempo: a luz </w:t>
      </w:r>
      <w:r w:rsidR="008B6009" w:rsidRPr="008B6009">
        <w:rPr>
          <w:rFonts w:eastAsia="Times New Roman" w:cs="Arial"/>
          <w:sz w:val="24"/>
          <w:szCs w:val="24"/>
          <w:lang w:eastAsia="pt-PT"/>
        </w:rPr>
        <w:t>é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encurvada nas prox</w:t>
      </w:r>
      <w:r w:rsidR="00CD5B73" w:rsidRPr="008B6009">
        <w:rPr>
          <w:rFonts w:eastAsia="Times New Roman" w:cs="Arial"/>
          <w:sz w:val="24"/>
          <w:szCs w:val="24"/>
          <w:lang w:eastAsia="pt-PT"/>
        </w:rPr>
        <w:t>imidades de um corpo com massa e</w:t>
      </w:r>
      <w:r w:rsidR="008B6009" w:rsidRPr="008B6009">
        <w:rPr>
          <w:rFonts w:eastAsia="Times New Roman" w:cs="Arial"/>
          <w:sz w:val="24"/>
          <w:szCs w:val="24"/>
          <w:lang w:eastAsia="pt-PT"/>
        </w:rPr>
        <w:t>levada, que deforma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o espaço-tempo á sua volta.</w:t>
      </w:r>
    </w:p>
    <w:p w:rsidR="007301EF" w:rsidRPr="007301EF" w:rsidRDefault="00321BD0" w:rsidP="00E207C4">
      <w:pPr>
        <w:shd w:val="clear" w:color="auto" w:fill="FFFFFF"/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Há</w:t>
      </w:r>
      <w:r w:rsidR="00E207C4">
        <w:rPr>
          <w:rFonts w:eastAsia="Times New Roman" w:cs="Arial"/>
          <w:sz w:val="24"/>
          <w:szCs w:val="24"/>
          <w:lang w:eastAsia="pt-PT"/>
        </w:rPr>
        <w:t xml:space="preserve"> 50 anos, em 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>1965</w:t>
      </w:r>
      <w:r w:rsidR="00E207C4">
        <w:rPr>
          <w:rFonts w:eastAsia="Times New Roman" w:cs="Arial"/>
          <w:sz w:val="24"/>
          <w:szCs w:val="24"/>
          <w:lang w:eastAsia="pt-PT"/>
        </w:rPr>
        <w:t>,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os norte-americanos Arno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Penzias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e Robert Wilson descobriram a chamada radiação cósmica de fundo, a luz mais antiga do cosmos que corresponde ao nascimento dos átomos, quando o Unive</w:t>
      </w:r>
      <w:r w:rsidR="00D769E5">
        <w:rPr>
          <w:rFonts w:eastAsia="Times New Roman" w:cs="Arial"/>
          <w:sz w:val="24"/>
          <w:szCs w:val="24"/>
          <w:lang w:eastAsia="pt-PT"/>
        </w:rPr>
        <w:t xml:space="preserve">rso tinha cerca de 380 </w:t>
      </w:r>
      <w:r w:rsidR="00E207C4">
        <w:rPr>
          <w:rFonts w:eastAsia="Times New Roman" w:cs="Arial"/>
          <w:sz w:val="24"/>
          <w:szCs w:val="24"/>
          <w:lang w:eastAsia="pt-PT"/>
        </w:rPr>
        <w:t>000 anos. T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ambém </w:t>
      </w:r>
      <w:r w:rsidR="00E207C4">
        <w:rPr>
          <w:rFonts w:eastAsia="Times New Roman" w:cs="Arial"/>
          <w:sz w:val="24"/>
          <w:szCs w:val="24"/>
          <w:lang w:eastAsia="pt-PT"/>
        </w:rPr>
        <w:t xml:space="preserve">há 50 anos 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que o norte-americano Charles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Kao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 xml:space="preserve"> apresentou a tecnologia da fibra </w:t>
      </w:r>
      <w:proofErr w:type="spellStart"/>
      <w:r w:rsidR="007301EF" w:rsidRPr="007301EF">
        <w:rPr>
          <w:rFonts w:eastAsia="Times New Roman" w:cs="Arial"/>
          <w:sz w:val="24"/>
          <w:szCs w:val="24"/>
          <w:lang w:eastAsia="pt-PT"/>
        </w:rPr>
        <w:t>óptica</w:t>
      </w:r>
      <w:proofErr w:type="spellEnd"/>
      <w:r w:rsidR="007301EF" w:rsidRPr="007301EF">
        <w:rPr>
          <w:rFonts w:eastAsia="Times New Roman" w:cs="Arial"/>
          <w:sz w:val="24"/>
          <w:szCs w:val="24"/>
          <w:lang w:eastAsia="pt-PT"/>
        </w:rPr>
        <w:t>, que hoje está generalizada para a difusão dos sinais de televisão e Internet</w:t>
      </w:r>
      <w:r w:rsidR="007E64DB">
        <w:rPr>
          <w:rFonts w:eastAsia="Times New Roman" w:cs="Arial"/>
          <w:sz w:val="24"/>
          <w:szCs w:val="24"/>
          <w:lang w:eastAsia="pt-PT"/>
        </w:rPr>
        <w:t>, para além do seu uso na medicina</w:t>
      </w:r>
      <w:r w:rsidR="007301EF" w:rsidRPr="007301EF">
        <w:rPr>
          <w:rFonts w:eastAsia="Times New Roman" w:cs="Arial"/>
          <w:sz w:val="24"/>
          <w:szCs w:val="24"/>
          <w:lang w:eastAsia="pt-PT"/>
        </w:rPr>
        <w:t>.</w:t>
      </w:r>
    </w:p>
    <w:p w:rsidR="007301EF" w:rsidRDefault="007301EF" w:rsidP="00E207C4">
      <w:pPr>
        <w:spacing w:after="0" w:line="360" w:lineRule="auto"/>
        <w:rPr>
          <w:rFonts w:cs="Arial"/>
          <w:sz w:val="24"/>
          <w:szCs w:val="24"/>
          <w:shd w:val="clear" w:color="auto" w:fill="FFFFFF"/>
        </w:rPr>
      </w:pPr>
      <w:r w:rsidRPr="00356D6C">
        <w:rPr>
          <w:rFonts w:cs="Arial"/>
          <w:sz w:val="24"/>
          <w:szCs w:val="24"/>
          <w:shd w:val="clear" w:color="auto" w:fill="FFFFFF"/>
        </w:rPr>
        <w:lastRenderedPageBreak/>
        <w:t xml:space="preserve">Para além das referências históricas, a escolha do tema da luz justifica-se em diversas dimensões. A ciência da luz deu origem a aplicações com impacto </w:t>
      </w:r>
      <w:proofErr w:type="spellStart"/>
      <w:r w:rsidRPr="00356D6C">
        <w:rPr>
          <w:rFonts w:cs="Arial"/>
          <w:sz w:val="24"/>
          <w:szCs w:val="24"/>
          <w:shd w:val="clear" w:color="auto" w:fill="FFFFFF"/>
        </w:rPr>
        <w:t>directo</w:t>
      </w:r>
      <w:proofErr w:type="spellEnd"/>
      <w:r w:rsidRPr="00356D6C">
        <w:rPr>
          <w:rFonts w:cs="Arial"/>
          <w:sz w:val="24"/>
          <w:szCs w:val="24"/>
          <w:shd w:val="clear" w:color="auto" w:fill="FFFFFF"/>
        </w:rPr>
        <w:t xml:space="preserve"> na qualidade de vida em todo o mundo. Essas aplicações são dos maiores motores económicos da </w:t>
      </w:r>
      <w:proofErr w:type="spellStart"/>
      <w:r w:rsidRPr="00356D6C">
        <w:rPr>
          <w:rFonts w:cs="Arial"/>
          <w:sz w:val="24"/>
          <w:szCs w:val="24"/>
          <w:shd w:val="clear" w:color="auto" w:fill="FFFFFF"/>
        </w:rPr>
        <w:t>actualidade</w:t>
      </w:r>
      <w:proofErr w:type="spellEnd"/>
      <w:r w:rsidRPr="00356D6C">
        <w:rPr>
          <w:rFonts w:cs="Arial"/>
          <w:sz w:val="24"/>
          <w:szCs w:val="24"/>
          <w:shd w:val="clear" w:color="auto" w:fill="FFFFFF"/>
        </w:rPr>
        <w:t>: basta pensar nos telemóveis, na televisão</w:t>
      </w:r>
      <w:r w:rsidR="00476E88">
        <w:rPr>
          <w:rFonts w:cs="Arial"/>
          <w:sz w:val="24"/>
          <w:szCs w:val="24"/>
          <w:shd w:val="clear" w:color="auto" w:fill="FFFFFF"/>
        </w:rPr>
        <w:t xml:space="preserve">, na Internet, </w:t>
      </w:r>
      <w:r w:rsidR="00080DAB">
        <w:rPr>
          <w:rFonts w:cs="Arial"/>
          <w:sz w:val="24"/>
          <w:szCs w:val="24"/>
          <w:shd w:val="clear" w:color="auto" w:fill="FFFFFF"/>
        </w:rPr>
        <w:t xml:space="preserve">nos micro-ondas, </w:t>
      </w:r>
      <w:r w:rsidR="00476E88">
        <w:rPr>
          <w:rFonts w:cs="Arial"/>
          <w:sz w:val="24"/>
          <w:szCs w:val="24"/>
          <w:shd w:val="clear" w:color="auto" w:fill="FFFFFF"/>
        </w:rPr>
        <w:t xml:space="preserve">nos lasers, </w:t>
      </w:r>
      <w:r w:rsidR="00080DAB">
        <w:rPr>
          <w:rFonts w:cs="Arial"/>
          <w:sz w:val="24"/>
          <w:szCs w:val="24"/>
          <w:shd w:val="clear" w:color="auto" w:fill="FFFFFF"/>
        </w:rPr>
        <w:t xml:space="preserve">no GPS, </w:t>
      </w:r>
      <w:r w:rsidR="00476E88">
        <w:rPr>
          <w:rFonts w:cs="Arial"/>
          <w:sz w:val="24"/>
          <w:szCs w:val="24"/>
          <w:shd w:val="clear" w:color="auto" w:fill="FFFFFF"/>
        </w:rPr>
        <w:t>etc.</w:t>
      </w:r>
      <w:r w:rsidRPr="00356D6C">
        <w:rPr>
          <w:rFonts w:cs="Arial"/>
          <w:sz w:val="24"/>
          <w:szCs w:val="24"/>
          <w:shd w:val="clear" w:color="auto" w:fill="FFFFFF"/>
        </w:rPr>
        <w:t xml:space="preserve"> São usadas </w:t>
      </w:r>
      <w:r w:rsidR="00080DAB">
        <w:rPr>
          <w:rFonts w:cs="Arial"/>
          <w:sz w:val="24"/>
          <w:szCs w:val="24"/>
          <w:shd w:val="clear" w:color="auto" w:fill="FFFFFF"/>
        </w:rPr>
        <w:t xml:space="preserve">aplicações do nosso conhecimento sobre a luz </w:t>
      </w:r>
      <w:r w:rsidRPr="00356D6C">
        <w:rPr>
          <w:rFonts w:cs="Arial"/>
          <w:sz w:val="24"/>
          <w:szCs w:val="24"/>
          <w:shd w:val="clear" w:color="auto" w:fill="FFFFFF"/>
        </w:rPr>
        <w:t>nas comunicaç</w:t>
      </w:r>
      <w:r w:rsidR="00476E88">
        <w:rPr>
          <w:rFonts w:cs="Arial"/>
          <w:sz w:val="24"/>
          <w:szCs w:val="24"/>
          <w:shd w:val="clear" w:color="auto" w:fill="FFFFFF"/>
        </w:rPr>
        <w:t xml:space="preserve">ões, na saúde, no ambiente e </w:t>
      </w:r>
      <w:r w:rsidR="00E207C4">
        <w:rPr>
          <w:rFonts w:cs="Arial"/>
          <w:sz w:val="24"/>
          <w:szCs w:val="24"/>
          <w:shd w:val="clear" w:color="auto" w:fill="FFFFFF"/>
        </w:rPr>
        <w:t xml:space="preserve">em </w:t>
      </w:r>
      <w:r w:rsidR="00476E88">
        <w:rPr>
          <w:rFonts w:cs="Arial"/>
          <w:sz w:val="24"/>
          <w:szCs w:val="24"/>
          <w:shd w:val="clear" w:color="auto" w:fill="FFFFFF"/>
        </w:rPr>
        <w:t>muito</w:t>
      </w:r>
      <w:r w:rsidR="00E207C4">
        <w:rPr>
          <w:rFonts w:cs="Arial"/>
          <w:sz w:val="24"/>
          <w:szCs w:val="24"/>
          <w:shd w:val="clear" w:color="auto" w:fill="FFFFFF"/>
        </w:rPr>
        <w:t>s</w:t>
      </w:r>
      <w:r w:rsidR="00476E88">
        <w:rPr>
          <w:rFonts w:cs="Arial"/>
          <w:sz w:val="24"/>
          <w:szCs w:val="24"/>
          <w:shd w:val="clear" w:color="auto" w:fill="FFFFFF"/>
        </w:rPr>
        <w:t xml:space="preserve"> sectores da</w:t>
      </w:r>
      <w:r w:rsidRPr="00356D6C">
        <w:rPr>
          <w:rFonts w:cs="Arial"/>
          <w:sz w:val="24"/>
          <w:szCs w:val="24"/>
          <w:shd w:val="clear" w:color="auto" w:fill="FFFFFF"/>
        </w:rPr>
        <w:t xml:space="preserve"> sociedade. O tema da luz, ao ligar várias ciências</w:t>
      </w:r>
      <w:r w:rsidR="00476E88">
        <w:rPr>
          <w:rFonts w:cs="Arial"/>
          <w:sz w:val="24"/>
          <w:szCs w:val="24"/>
          <w:shd w:val="clear" w:color="auto" w:fill="FFFFFF"/>
        </w:rPr>
        <w:t>, várias tecnologias</w:t>
      </w:r>
      <w:r w:rsidRPr="00356D6C">
        <w:rPr>
          <w:rFonts w:cs="Arial"/>
          <w:sz w:val="24"/>
          <w:szCs w:val="24"/>
          <w:shd w:val="clear" w:color="auto" w:fill="FFFFFF"/>
        </w:rPr>
        <w:t xml:space="preserve"> e ao ligar as ciências à vida, oferece um potencial pedagógico extraordinário: não se trata de celebrar o ano de uma disciplina isolada, como a física, </w:t>
      </w:r>
      <w:r w:rsidR="00E207C4">
        <w:rPr>
          <w:rFonts w:cs="Arial"/>
          <w:sz w:val="24"/>
          <w:szCs w:val="24"/>
          <w:shd w:val="clear" w:color="auto" w:fill="FFFFFF"/>
        </w:rPr>
        <w:t>a astronomia</w:t>
      </w:r>
      <w:r w:rsidRPr="00356D6C">
        <w:rPr>
          <w:rFonts w:cs="Arial"/>
          <w:sz w:val="24"/>
          <w:szCs w:val="24"/>
          <w:shd w:val="clear" w:color="auto" w:fill="FFFFFF"/>
        </w:rPr>
        <w:t xml:space="preserve"> </w:t>
      </w:r>
      <w:r w:rsidR="00E207C4">
        <w:rPr>
          <w:rFonts w:cs="Arial"/>
          <w:sz w:val="24"/>
          <w:szCs w:val="24"/>
          <w:shd w:val="clear" w:color="auto" w:fill="FFFFFF"/>
        </w:rPr>
        <w:t xml:space="preserve">ou a medicina, </w:t>
      </w:r>
      <w:r w:rsidRPr="00356D6C">
        <w:rPr>
          <w:rFonts w:cs="Arial"/>
          <w:sz w:val="24"/>
          <w:szCs w:val="24"/>
          <w:shd w:val="clear" w:color="auto" w:fill="FFFFFF"/>
        </w:rPr>
        <w:t xml:space="preserve">mas sim, de </w:t>
      </w:r>
      <w:r w:rsidR="00E207C4">
        <w:rPr>
          <w:rFonts w:cs="Arial"/>
          <w:sz w:val="24"/>
          <w:szCs w:val="24"/>
          <w:shd w:val="clear" w:color="auto" w:fill="FFFFFF"/>
        </w:rPr>
        <w:t>um elemento</w:t>
      </w:r>
      <w:r w:rsidRPr="00356D6C">
        <w:rPr>
          <w:rFonts w:cs="Arial"/>
          <w:sz w:val="24"/>
          <w:szCs w:val="24"/>
          <w:shd w:val="clear" w:color="auto" w:fill="FFFFFF"/>
        </w:rPr>
        <w:t xml:space="preserve"> transversal </w:t>
      </w:r>
      <w:r w:rsidR="00080DAB">
        <w:rPr>
          <w:rFonts w:cs="Arial"/>
          <w:sz w:val="24"/>
          <w:szCs w:val="24"/>
          <w:shd w:val="clear" w:color="auto" w:fill="FFFFFF"/>
        </w:rPr>
        <w:t>a</w:t>
      </w:r>
      <w:r w:rsidRPr="00356D6C">
        <w:rPr>
          <w:rFonts w:cs="Arial"/>
          <w:sz w:val="24"/>
          <w:szCs w:val="24"/>
          <w:shd w:val="clear" w:color="auto" w:fill="FFFFFF"/>
        </w:rPr>
        <w:t xml:space="preserve"> praticamente todas </w:t>
      </w:r>
      <w:proofErr w:type="gramStart"/>
      <w:r w:rsidRPr="00356D6C">
        <w:rPr>
          <w:rFonts w:cs="Arial"/>
          <w:sz w:val="24"/>
          <w:szCs w:val="24"/>
          <w:shd w:val="clear" w:color="auto" w:fill="FFFFFF"/>
        </w:rPr>
        <w:t>elas</w:t>
      </w:r>
      <w:proofErr w:type="gramEnd"/>
      <w:r w:rsidRPr="00356D6C">
        <w:rPr>
          <w:rFonts w:cs="Arial"/>
          <w:sz w:val="24"/>
          <w:szCs w:val="24"/>
          <w:shd w:val="clear" w:color="auto" w:fill="FFFFFF"/>
        </w:rPr>
        <w:t>.</w:t>
      </w:r>
    </w:p>
    <w:p w:rsidR="00476E88" w:rsidRPr="00356D6C" w:rsidRDefault="00EE6631" w:rsidP="00E207C4">
      <w:pPr>
        <w:spacing w:after="0" w:line="360" w:lineRule="auto"/>
        <w:rPr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Celebremos então a l</w:t>
      </w:r>
      <w:r w:rsidR="00476E88">
        <w:rPr>
          <w:rFonts w:cs="Arial"/>
          <w:sz w:val="24"/>
          <w:szCs w:val="24"/>
          <w:shd w:val="clear" w:color="auto" w:fill="FFFFFF"/>
        </w:rPr>
        <w:t xml:space="preserve">uz </w:t>
      </w:r>
      <w:r>
        <w:rPr>
          <w:rFonts w:cs="Arial"/>
          <w:sz w:val="24"/>
          <w:szCs w:val="24"/>
          <w:shd w:val="clear" w:color="auto" w:fill="FFFFFF"/>
        </w:rPr>
        <w:t xml:space="preserve">que </w:t>
      </w:r>
      <w:r w:rsidR="00476E88">
        <w:rPr>
          <w:rFonts w:cs="Arial"/>
          <w:sz w:val="24"/>
          <w:szCs w:val="24"/>
          <w:shd w:val="clear" w:color="auto" w:fill="FFFFFF"/>
        </w:rPr>
        <w:t>tece o Universo e que nos dá vida</w:t>
      </w:r>
      <w:r w:rsidR="00FE253D">
        <w:rPr>
          <w:rFonts w:cs="Arial"/>
          <w:sz w:val="24"/>
          <w:szCs w:val="24"/>
          <w:shd w:val="clear" w:color="auto" w:fill="FFFFFF"/>
        </w:rPr>
        <w:t>, e com ela entremos numa viagem iluminada pelo conhecimento humano.</w:t>
      </w:r>
    </w:p>
    <w:p w:rsidR="007301EF" w:rsidRDefault="007301EF">
      <w:pPr>
        <w:rPr>
          <w:sz w:val="24"/>
          <w:szCs w:val="24"/>
        </w:rPr>
      </w:pPr>
    </w:p>
    <w:p w:rsidR="00E207C4" w:rsidRDefault="00E207C4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E207C4" w:rsidRPr="00356D6C" w:rsidRDefault="002C6CA3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E207C4" w:rsidRPr="00356D6C" w:rsidSect="00986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301EF"/>
    <w:rsid w:val="00080DAB"/>
    <w:rsid w:val="000866F3"/>
    <w:rsid w:val="001634BE"/>
    <w:rsid w:val="00211243"/>
    <w:rsid w:val="00260678"/>
    <w:rsid w:val="002C6CA3"/>
    <w:rsid w:val="00321BD0"/>
    <w:rsid w:val="00356D6C"/>
    <w:rsid w:val="00452E53"/>
    <w:rsid w:val="00476E88"/>
    <w:rsid w:val="007301EF"/>
    <w:rsid w:val="007B168F"/>
    <w:rsid w:val="007E64DB"/>
    <w:rsid w:val="008B6009"/>
    <w:rsid w:val="0098695E"/>
    <w:rsid w:val="00B13C07"/>
    <w:rsid w:val="00B7611C"/>
    <w:rsid w:val="00CD5B73"/>
    <w:rsid w:val="00D0331B"/>
    <w:rsid w:val="00D769E5"/>
    <w:rsid w:val="00E207C4"/>
    <w:rsid w:val="00EE6631"/>
    <w:rsid w:val="00F87B65"/>
    <w:rsid w:val="00FE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730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022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004">
          <w:marLeft w:val="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917">
          <w:marLeft w:val="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584">
          <w:marLeft w:val="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254">
          <w:marLeft w:val="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037">
          <w:marLeft w:val="4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19</cp:revision>
  <dcterms:created xsi:type="dcterms:W3CDTF">2015-01-02T17:44:00Z</dcterms:created>
  <dcterms:modified xsi:type="dcterms:W3CDTF">2015-01-27T11:10:00Z</dcterms:modified>
</cp:coreProperties>
</file>