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07" w:rsidRPr="00EB748A" w:rsidRDefault="00157B07" w:rsidP="00157B07">
      <w:pPr>
        <w:shd w:val="clear" w:color="auto" w:fill="FFFFFF"/>
        <w:spacing w:after="240" w:line="196" w:lineRule="atLeast"/>
        <w:jc w:val="both"/>
        <w:rPr>
          <w:rFonts w:ascii="Verdana" w:eastAsia="Times New Roman" w:hAnsi="Verdana" w:cs="Times New Roman"/>
          <w:b/>
          <w:lang w:eastAsia="pt-PT"/>
        </w:rPr>
      </w:pPr>
      <w:r w:rsidRPr="00EB748A">
        <w:rPr>
          <w:rFonts w:ascii="Verdana" w:eastAsia="Times New Roman" w:hAnsi="Verdana" w:cs="Times New Roman"/>
          <w:b/>
          <w:lang w:eastAsia="pt-PT"/>
        </w:rPr>
        <w:t>Regionalizar o ensino da geologia</w:t>
      </w:r>
    </w:p>
    <w:p w:rsidR="008D30E5" w:rsidRPr="00EB748A" w:rsidRDefault="008D30E5" w:rsidP="00157B07">
      <w:pPr>
        <w:shd w:val="clear" w:color="auto" w:fill="FFFFFF"/>
        <w:spacing w:after="240" w:line="196" w:lineRule="atLeast"/>
        <w:jc w:val="both"/>
        <w:rPr>
          <w:rFonts w:ascii="Verdana" w:eastAsia="Times New Roman" w:hAnsi="Verdana" w:cs="Times New Roman"/>
          <w:lang w:eastAsia="pt-PT"/>
        </w:rPr>
      </w:pPr>
    </w:p>
    <w:p w:rsidR="00157B07" w:rsidRPr="00157B07" w:rsidRDefault="00157B07" w:rsidP="0007314A">
      <w:pPr>
        <w:shd w:val="clear" w:color="auto" w:fill="FFFFFF"/>
        <w:spacing w:after="100" w:afterAutospacing="1" w:line="360" w:lineRule="auto"/>
        <w:jc w:val="both"/>
        <w:rPr>
          <w:rFonts w:ascii="Verdana" w:eastAsia="Times New Roman" w:hAnsi="Verdana" w:cs="Times New Roman"/>
          <w:lang w:eastAsia="pt-PT"/>
        </w:rPr>
      </w:pPr>
      <w:r w:rsidRPr="00157B07">
        <w:rPr>
          <w:rFonts w:ascii="Verdana" w:eastAsia="Times New Roman" w:hAnsi="Verdana" w:cs="Times New Roman"/>
          <w:lang w:eastAsia="pt-PT"/>
        </w:rPr>
        <w:t xml:space="preserve">A geologia, já o </w:t>
      </w:r>
      <w:proofErr w:type="gramStart"/>
      <w:r w:rsidRPr="00157B07">
        <w:rPr>
          <w:rFonts w:ascii="Verdana" w:eastAsia="Times New Roman" w:hAnsi="Verdana" w:cs="Times New Roman"/>
          <w:lang w:eastAsia="pt-PT"/>
        </w:rPr>
        <w:t>tenho</w:t>
      </w:r>
      <w:proofErr w:type="gramEnd"/>
      <w:r w:rsidRPr="00157B07">
        <w:rPr>
          <w:rFonts w:ascii="Verdana" w:eastAsia="Times New Roman" w:hAnsi="Verdana" w:cs="Times New Roman"/>
          <w:lang w:eastAsia="pt-PT"/>
        </w:rPr>
        <w:t xml:space="preserve"> afirmado e não é demais repetir, não pode deixar de ter uma dimensão cultural ao dispor de toda a gente. Os professores devem ter consciência desta realidade quando se dirigem aos seus alunos. Não estão só a fornecer bases para eventuais profissionais em geologia (sempre raros ou inexistentes numa qualquer turma escolar), estão, sobretudo e na maioria dos casos, a formar cidadãos para quem essas bases são fundamentais em termos de preparação global. Assim, o ensino do programa oficial deverá ser tornado atraente com elementos culturais ligados ao quotidiano dos alunos. As amarras do programa oficial e o obediente e acrítico manual escolar contrariam qualquer </w:t>
      </w:r>
      <w:proofErr w:type="spellStart"/>
      <w:r w:rsidRPr="00157B07">
        <w:rPr>
          <w:rFonts w:ascii="Verdana" w:eastAsia="Times New Roman" w:hAnsi="Verdana" w:cs="Times New Roman"/>
          <w:lang w:eastAsia="pt-PT"/>
        </w:rPr>
        <w:t>acção</w:t>
      </w:r>
      <w:proofErr w:type="spellEnd"/>
      <w:r w:rsidRPr="00157B07">
        <w:rPr>
          <w:rFonts w:ascii="Verdana" w:eastAsia="Times New Roman" w:hAnsi="Verdana" w:cs="Times New Roman"/>
          <w:lang w:eastAsia="pt-PT"/>
        </w:rPr>
        <w:t xml:space="preserve"> dos bons professores, no que toca o ensino vivo da disciplina. Porque não um programa mais flexível? Um programa que deixe, por exemplo, às escolas dos Açores ensinar vulcanismo a sério, sabendo-se como se sabe que qualquer das ilhas é um laboratório rico de extrema utilidade pedagógica, completamente desaproveitado.</w:t>
      </w:r>
    </w:p>
    <w:p w:rsidR="00157B07" w:rsidRPr="00157B07" w:rsidRDefault="00157B07" w:rsidP="0007314A">
      <w:pPr>
        <w:spacing w:after="100" w:afterAutospacing="1" w:line="360" w:lineRule="auto"/>
        <w:rPr>
          <w:rFonts w:ascii="Verdana" w:eastAsia="Times New Roman" w:hAnsi="Verdana" w:cs="Times New Roman"/>
          <w:lang w:eastAsia="pt-PT"/>
        </w:rPr>
      </w:pPr>
      <w:r w:rsidRPr="00157B07">
        <w:rPr>
          <w:rFonts w:ascii="Verdana" w:eastAsia="Times New Roman" w:hAnsi="Verdana" w:cs="Times New Roman"/>
          <w:shd w:val="clear" w:color="auto" w:fill="FFFFFF"/>
          <w:lang w:eastAsia="pt-PT"/>
        </w:rPr>
        <w:t>Um programa que permita aos professores do continente fomentar o gosto por este tipo de saber, iniciando os alunos na geologia da sua própria região: as Serras de Sintra e da Arrábida e toda a sua riquíssima diversidade geológica, os granitos e os xistos no norte do país, as pirites e as sequências de rochas vulcânicas e sedimentares da Faixa Piritosa e os mármores do triângulo Estremoz-Borba-Vila Viçosa.</w:t>
      </w:r>
    </w:p>
    <w:p w:rsidR="008D30E5" w:rsidRDefault="00157B07" w:rsidP="0007314A">
      <w:pPr>
        <w:spacing w:after="100" w:afterAutospacing="1" w:line="360" w:lineRule="auto"/>
        <w:rPr>
          <w:rFonts w:ascii="Verdana" w:eastAsia="Times New Roman" w:hAnsi="Verdana" w:cs="Times New Roman"/>
          <w:lang w:eastAsia="pt-PT"/>
        </w:rPr>
      </w:pPr>
      <w:r w:rsidRPr="00EB748A">
        <w:rPr>
          <w:rFonts w:ascii="Verdana" w:eastAsia="Times New Roman" w:hAnsi="Verdana" w:cs="Times New Roman"/>
          <w:shd w:val="clear" w:color="auto" w:fill="FFFFFF"/>
          <w:lang w:eastAsia="pt-PT"/>
        </w:rPr>
        <w:t xml:space="preserve">E porque não ligar estes conhecimentos às nossas origens como território e à sucessiva ocupação deste por outros povos e civilizações, em busca do sílex, do ouro, do cobre, do estanho? Do sílex intercalado nos calcários do Cretácico (Cenomaniano) da região de Lisboa, ao urânio da Urgeiriça, à hipótese de ouro no Alentejo e de petróleo em Torres Vedras, se há domínios científicos onde a regionalização faz sentido, a geologia é, certamente, um deles. Deveria dar-se às escolas e aos professores desta disciplina liberdade e tempo curricular para, em cada local e em cada oportunidade, escolherem a melhor via formativa, o que não exclui a obrigatoriedade de cumprir um programa mínimo, criteriosamente </w:t>
      </w:r>
      <w:r w:rsidRPr="00EB748A">
        <w:rPr>
          <w:rFonts w:ascii="Verdana" w:eastAsia="Times New Roman" w:hAnsi="Verdana" w:cs="Times New Roman"/>
          <w:shd w:val="clear" w:color="auto" w:fill="FFFFFF"/>
          <w:lang w:eastAsia="pt-PT"/>
        </w:rPr>
        <w:lastRenderedPageBreak/>
        <w:t>escolhido, por quem tenha competência, não só pedagógica, mas também científica, e cultural para o fazer.</w:t>
      </w:r>
    </w:p>
    <w:p w:rsidR="0007314A" w:rsidRPr="00EB748A" w:rsidRDefault="0007314A" w:rsidP="00157B07">
      <w:pPr>
        <w:rPr>
          <w:rFonts w:ascii="Verdana" w:eastAsia="Times New Roman" w:hAnsi="Verdana" w:cs="Times New Roman"/>
          <w:b/>
          <w:bCs/>
          <w:shd w:val="clear" w:color="auto" w:fill="FFFFFF"/>
          <w:lang w:eastAsia="pt-PT"/>
        </w:rPr>
      </w:pPr>
    </w:p>
    <w:p w:rsidR="008E2BB2" w:rsidRPr="00EB748A" w:rsidRDefault="008D30E5" w:rsidP="00157B07">
      <w:pPr>
        <w:rPr>
          <w:rFonts w:ascii="Verdana" w:eastAsia="Times New Roman" w:hAnsi="Verdana" w:cs="Times New Roman"/>
          <w:b/>
          <w:bCs/>
          <w:shd w:val="clear" w:color="auto" w:fill="FFFFFF"/>
          <w:lang w:eastAsia="pt-PT"/>
        </w:rPr>
      </w:pPr>
      <w:r w:rsidRPr="00EB748A">
        <w:rPr>
          <w:rFonts w:ascii="Verdana" w:eastAsia="Times New Roman" w:hAnsi="Verdana" w:cs="Times New Roman"/>
          <w:b/>
          <w:bCs/>
          <w:shd w:val="clear" w:color="auto" w:fill="FFFFFF"/>
          <w:lang w:eastAsia="pt-PT"/>
        </w:rPr>
        <w:t xml:space="preserve">A.M. </w:t>
      </w:r>
      <w:r w:rsidR="00157B07" w:rsidRPr="00EB748A">
        <w:rPr>
          <w:rFonts w:ascii="Verdana" w:eastAsia="Times New Roman" w:hAnsi="Verdana" w:cs="Times New Roman"/>
          <w:b/>
          <w:bCs/>
          <w:shd w:val="clear" w:color="auto" w:fill="FFFFFF"/>
          <w:lang w:eastAsia="pt-PT"/>
        </w:rPr>
        <w:t>Galopim de Carvalho</w:t>
      </w:r>
    </w:p>
    <w:p w:rsidR="00157B07" w:rsidRPr="00EB748A" w:rsidRDefault="00157B07" w:rsidP="00157B07">
      <w:pPr>
        <w:rPr>
          <w:rFonts w:ascii="Verdana" w:eastAsia="Times New Roman" w:hAnsi="Verdana" w:cs="Times New Roman"/>
          <w:b/>
          <w:bCs/>
          <w:shd w:val="clear" w:color="auto" w:fill="FFFFFF"/>
          <w:lang w:eastAsia="pt-PT"/>
        </w:rPr>
      </w:pPr>
    </w:p>
    <w:p w:rsidR="00157B07" w:rsidRDefault="00157B07" w:rsidP="00157B07">
      <w:pPr>
        <w:rPr>
          <w:rFonts w:ascii="Verdana" w:eastAsia="Times New Roman" w:hAnsi="Verdana" w:cs="Times New Roman"/>
          <w:b/>
          <w:bCs/>
          <w:shd w:val="clear" w:color="auto" w:fill="FFFFFF"/>
          <w:lang w:eastAsia="pt-PT"/>
        </w:rPr>
      </w:pPr>
      <w:r w:rsidRPr="00EB748A">
        <w:rPr>
          <w:rFonts w:ascii="Verdana" w:eastAsia="Times New Roman" w:hAnsi="Verdana" w:cs="Times New Roman"/>
          <w:b/>
          <w:bCs/>
          <w:shd w:val="clear" w:color="auto" w:fill="FFFFFF"/>
          <w:lang w:eastAsia="pt-PT"/>
        </w:rPr>
        <w:t>Ciência na Imprensa Regional – Ciência Viva</w:t>
      </w:r>
    </w:p>
    <w:p w:rsidR="00EB748A" w:rsidRDefault="00EB748A" w:rsidP="00157B07">
      <w:pPr>
        <w:rPr>
          <w:rFonts w:ascii="Verdana" w:eastAsia="Times New Roman" w:hAnsi="Verdana" w:cs="Times New Roman"/>
          <w:b/>
          <w:bCs/>
          <w:shd w:val="clear" w:color="auto" w:fill="FFFFFF"/>
          <w:lang w:eastAsia="pt-PT"/>
        </w:rPr>
      </w:pPr>
    </w:p>
    <w:p w:rsidR="00EB748A" w:rsidRPr="00157B07" w:rsidRDefault="0007314A" w:rsidP="00EB748A">
      <w:pPr>
        <w:shd w:val="clear" w:color="auto" w:fill="FFFFFF"/>
        <w:spacing w:after="0" w:line="196" w:lineRule="atLeast"/>
        <w:rPr>
          <w:rFonts w:ascii="Verdana" w:eastAsia="Times New Roman" w:hAnsi="Verdana" w:cs="Times New Roman"/>
          <w:lang w:eastAsia="pt-PT"/>
        </w:rPr>
      </w:pPr>
      <w:r>
        <w:rPr>
          <w:rFonts w:ascii="Verdana" w:eastAsia="Times New Roman" w:hAnsi="Verdana" w:cs="Times New Roman"/>
          <w:lang w:eastAsia="pt-PT"/>
        </w:rPr>
        <w:t xml:space="preserve">Fig. 1 - </w:t>
      </w:r>
      <w:proofErr w:type="spellStart"/>
      <w:r w:rsidR="00EB748A" w:rsidRPr="00157B07">
        <w:rPr>
          <w:rFonts w:ascii="Verdana" w:eastAsia="Times New Roman" w:hAnsi="Verdana" w:cs="Times New Roman"/>
          <w:lang w:eastAsia="pt-PT"/>
        </w:rPr>
        <w:t>Actividade</w:t>
      </w:r>
      <w:proofErr w:type="spellEnd"/>
      <w:r w:rsidR="00EB748A" w:rsidRPr="00157B07">
        <w:rPr>
          <w:rFonts w:ascii="Verdana" w:eastAsia="Times New Roman" w:hAnsi="Verdana" w:cs="Times New Roman"/>
          <w:lang w:eastAsia="pt-PT"/>
        </w:rPr>
        <w:t xml:space="preserve"> vulcânica residual. Furnas, S. Miguel, Açores</w:t>
      </w:r>
    </w:p>
    <w:p w:rsidR="00EB748A" w:rsidRDefault="00EB748A" w:rsidP="00EB748A">
      <w:pPr>
        <w:shd w:val="clear" w:color="auto" w:fill="FFFFFF"/>
        <w:spacing w:after="0" w:line="205" w:lineRule="atLeast"/>
        <w:rPr>
          <w:rFonts w:ascii="Verdana" w:eastAsia="Times New Roman" w:hAnsi="Verdana" w:cs="Helvetica"/>
          <w:lang w:eastAsia="pt-PT"/>
        </w:rPr>
      </w:pPr>
    </w:p>
    <w:p w:rsidR="00EB748A" w:rsidRPr="00157B07" w:rsidRDefault="0007314A" w:rsidP="00EB748A">
      <w:pPr>
        <w:shd w:val="clear" w:color="auto" w:fill="FFFFFF"/>
        <w:spacing w:after="0" w:line="205" w:lineRule="atLeast"/>
        <w:rPr>
          <w:rFonts w:ascii="Helvetica" w:eastAsia="Times New Roman" w:hAnsi="Helvetica" w:cs="Helvetica"/>
          <w:lang w:eastAsia="pt-PT"/>
        </w:rPr>
      </w:pPr>
      <w:r>
        <w:rPr>
          <w:rFonts w:ascii="Verdana" w:eastAsia="Times New Roman" w:hAnsi="Verdana" w:cs="Helvetica"/>
          <w:lang w:eastAsia="pt-PT"/>
        </w:rPr>
        <w:t xml:space="preserve">Fig. 2 - </w:t>
      </w:r>
      <w:r w:rsidR="00EB748A" w:rsidRPr="00157B07">
        <w:rPr>
          <w:rFonts w:ascii="Verdana" w:eastAsia="Times New Roman" w:hAnsi="Verdana" w:cs="Helvetica"/>
          <w:lang w:eastAsia="pt-PT"/>
        </w:rPr>
        <w:t>Pedreira de mármore</w:t>
      </w:r>
      <w:r>
        <w:rPr>
          <w:rFonts w:ascii="Verdana" w:eastAsia="Times New Roman" w:hAnsi="Verdana" w:cs="Helvetica"/>
          <w:lang w:eastAsia="pt-PT"/>
        </w:rPr>
        <w:t xml:space="preserve"> </w:t>
      </w:r>
      <w:r w:rsidR="00EB748A" w:rsidRPr="00157B07">
        <w:rPr>
          <w:rFonts w:ascii="Verdana" w:eastAsia="Times New Roman" w:hAnsi="Verdana" w:cs="Helvetica"/>
          <w:lang w:eastAsia="pt-PT"/>
        </w:rPr>
        <w:t>em Vila Viçosa</w:t>
      </w:r>
      <w:r>
        <w:rPr>
          <w:rFonts w:ascii="Verdana" w:eastAsia="Times New Roman" w:hAnsi="Verdana" w:cs="Helvetica"/>
          <w:lang w:eastAsia="pt-PT"/>
        </w:rPr>
        <w:t>.</w:t>
      </w:r>
    </w:p>
    <w:p w:rsidR="00EB748A" w:rsidRPr="00EB748A" w:rsidRDefault="00EB748A" w:rsidP="00157B07"/>
    <w:p w:rsidR="0007314A" w:rsidRPr="00EB748A" w:rsidRDefault="0007314A"/>
    <w:sectPr w:rsidR="0007314A" w:rsidRPr="00EB748A" w:rsidSect="005C3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57B07"/>
    <w:rsid w:val="0007314A"/>
    <w:rsid w:val="00157B07"/>
    <w:rsid w:val="0024012E"/>
    <w:rsid w:val="005C3F4D"/>
    <w:rsid w:val="008D30E5"/>
    <w:rsid w:val="00C11DF3"/>
    <w:rsid w:val="00EB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157B07"/>
  </w:style>
  <w:style w:type="paragraph" w:styleId="BalloonText">
    <w:name w:val="Balloon Text"/>
    <w:basedOn w:val="Normal"/>
    <w:link w:val="BalloonTextChar"/>
    <w:uiPriority w:val="99"/>
    <w:semiHidden/>
    <w:unhideWhenUsed/>
    <w:rsid w:val="0015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2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383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2012-10-26T15:39:00Z</dcterms:created>
  <dcterms:modified xsi:type="dcterms:W3CDTF">2012-10-26T19:14:00Z</dcterms:modified>
</cp:coreProperties>
</file>