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29945" w14:textId="77777777" w:rsidR="00E94FD0" w:rsidRPr="00E94FD0" w:rsidRDefault="00E94FD0" w:rsidP="00E94FD0">
      <w:pPr>
        <w:shd w:val="clear" w:color="auto" w:fill="FFFFFF"/>
        <w:spacing w:after="0" w:line="488" w:lineRule="atLeast"/>
        <w:outlineLvl w:val="0"/>
        <w:rPr>
          <w:rFonts w:eastAsia="Times New Roman" w:cstheme="minorHAnsi"/>
          <w:b/>
          <w:bCs/>
          <w:color w:val="202020"/>
          <w:kern w:val="36"/>
          <w:sz w:val="28"/>
          <w:szCs w:val="28"/>
          <w:lang w:val="pt-PT" w:eastAsia="pt-PT"/>
        </w:rPr>
      </w:pPr>
      <w:r w:rsidRPr="00E94FD0">
        <w:rPr>
          <w:rFonts w:eastAsia="Times New Roman" w:cstheme="minorHAnsi"/>
          <w:b/>
          <w:bCs/>
          <w:color w:val="202020"/>
          <w:kern w:val="36"/>
          <w:sz w:val="28"/>
          <w:szCs w:val="28"/>
          <w:lang w:val="pt-PT" w:eastAsia="pt-PT"/>
        </w:rPr>
        <w:t>O outro lado da atual extinção de insetos</w:t>
      </w:r>
    </w:p>
    <w:p w14:paraId="33CBA224" w14:textId="16EC9384" w:rsidR="002C2BE2" w:rsidRPr="00E94FD0" w:rsidRDefault="002C2BE2">
      <w:pPr>
        <w:rPr>
          <w:rFonts w:cstheme="minorHAnsi"/>
          <w:sz w:val="24"/>
          <w:szCs w:val="24"/>
          <w:lang w:val="pt-PT"/>
        </w:rPr>
      </w:pPr>
    </w:p>
    <w:p w14:paraId="0CE3E894" w14:textId="1E5E1D08" w:rsidR="00E94FD0" w:rsidRPr="00E94FD0" w:rsidRDefault="00E94FD0">
      <w:pPr>
        <w:rPr>
          <w:rFonts w:cstheme="minorHAnsi"/>
          <w:sz w:val="24"/>
          <w:szCs w:val="24"/>
          <w:lang w:val="pt-PT"/>
        </w:rPr>
      </w:pPr>
    </w:p>
    <w:p w14:paraId="1B8C7647" w14:textId="6C04A4E4" w:rsidR="00E94FD0" w:rsidRPr="00E94FD0" w:rsidRDefault="00E94FD0" w:rsidP="00E37631">
      <w:pPr>
        <w:spacing w:after="0" w:line="360" w:lineRule="auto"/>
        <w:rPr>
          <w:rStyle w:val="Forte"/>
          <w:rFonts w:cstheme="minorHAnsi"/>
          <w:color w:val="202020"/>
          <w:sz w:val="24"/>
          <w:szCs w:val="24"/>
          <w:shd w:val="clear" w:color="auto" w:fill="FFFFFF"/>
          <w:lang w:val="pt-PT"/>
        </w:rPr>
      </w:pPr>
      <w:r w:rsidRPr="00E94FD0">
        <w:rPr>
          <w:rStyle w:val="Forte"/>
          <w:rFonts w:cstheme="minorHAnsi"/>
          <w:color w:val="202020"/>
          <w:sz w:val="24"/>
          <w:szCs w:val="24"/>
          <w:shd w:val="clear" w:color="auto" w:fill="FFFFFF"/>
          <w:lang w:val="pt-PT"/>
        </w:rPr>
        <w:t>Um novo estudo revela que a diversidade de espécies exóticas de insetos, aranhas e outros artrópodes nos Açores está a aumentar. Este padrão tem vindo a ser observado também noutras ilhas em todo o mundo, o que pode contribuir para agravar a atual crise de biodiversidade.</w:t>
      </w:r>
    </w:p>
    <w:p w14:paraId="0E874C27" w14:textId="77813581" w:rsidR="00E94FD0" w:rsidRPr="00E94FD0" w:rsidRDefault="00E94FD0">
      <w:pPr>
        <w:rPr>
          <w:rStyle w:val="Forte"/>
          <w:rFonts w:cstheme="minorHAnsi"/>
          <w:color w:val="202020"/>
          <w:sz w:val="24"/>
          <w:szCs w:val="24"/>
          <w:shd w:val="clear" w:color="auto" w:fill="FFFFFF"/>
          <w:lang w:val="pt-PT"/>
        </w:rPr>
      </w:pPr>
    </w:p>
    <w:p w14:paraId="37ABF523" w14:textId="77777777" w:rsidR="00535AD2" w:rsidRPr="00E37631" w:rsidRDefault="00E94FD0" w:rsidP="00E37631">
      <w:pPr>
        <w:spacing w:after="0" w:line="360" w:lineRule="auto"/>
        <w:rPr>
          <w:rFonts w:cstheme="minorHAnsi"/>
          <w:color w:val="202020"/>
          <w:sz w:val="24"/>
          <w:szCs w:val="24"/>
          <w:shd w:val="clear" w:color="auto" w:fill="FFFFFF"/>
          <w:lang w:val="pt-PT"/>
        </w:rPr>
      </w:pPr>
      <w:r w:rsidRPr="00E37631">
        <w:rPr>
          <w:rFonts w:cstheme="minorHAnsi"/>
          <w:color w:val="202020"/>
          <w:sz w:val="24"/>
          <w:szCs w:val="24"/>
          <w:shd w:val="clear" w:color="auto" w:fill="FFFFFF"/>
          <w:lang w:val="pt-PT"/>
        </w:rPr>
        <w:t>Face a diversos estudos científicos que têm demonstrado que a abundância e a diversidade de insetos está a reduzir drasticamente a nível mundial, uma equipa de investigadores de Portugal, França e Finlândia estudou os insetos capturados ao longo de seis anos na floresta nativa da ilha Terceira, Açores.</w:t>
      </w:r>
    </w:p>
    <w:p w14:paraId="7B7DC79A" w14:textId="1B5E025D" w:rsidR="00535AD2" w:rsidRPr="00E37631" w:rsidRDefault="00E94FD0" w:rsidP="00E37631">
      <w:pPr>
        <w:spacing w:after="0" w:line="360" w:lineRule="auto"/>
        <w:rPr>
          <w:rFonts w:cstheme="minorHAnsi"/>
          <w:color w:val="202020"/>
          <w:sz w:val="24"/>
          <w:szCs w:val="24"/>
          <w:shd w:val="clear" w:color="auto" w:fill="FFFFFF"/>
          <w:lang w:val="pt-PT"/>
        </w:rPr>
      </w:pPr>
      <w:r w:rsidRPr="00E37631">
        <w:rPr>
          <w:rFonts w:cstheme="minorHAnsi"/>
          <w:color w:val="202020"/>
          <w:sz w:val="24"/>
          <w:szCs w:val="24"/>
          <w:shd w:val="clear" w:color="auto" w:fill="FFFFFF"/>
          <w:lang w:val="pt-PT"/>
        </w:rPr>
        <w:t>Os investigadores analisaram os padrões de diversidade e abundância destes invertebrados olhando também para a sua origem geográfica: espécies endémicas - que apenas podem ser encontradas no arquipélago – e espécies exóticas – que foram introduzidas no arquipélago de forma consciente ou inadvertidamente através de atividades económicas. Os resultados são agora publicados na revista científica</w:t>
      </w:r>
      <w:r w:rsidR="00535AD2" w:rsidRPr="00E37631">
        <w:rPr>
          <w:rFonts w:cstheme="minorHAnsi"/>
          <w:color w:val="202020"/>
          <w:sz w:val="24"/>
          <w:szCs w:val="24"/>
          <w:shd w:val="clear" w:color="auto" w:fill="FFFFFF"/>
          <w:lang w:val="pt-PT"/>
        </w:rPr>
        <w:t xml:space="preserve"> </w:t>
      </w:r>
      <w:proofErr w:type="spellStart"/>
      <w:r w:rsidRPr="00E37631">
        <w:rPr>
          <w:rStyle w:val="nfase"/>
          <w:rFonts w:cstheme="minorHAnsi"/>
          <w:color w:val="202020"/>
          <w:sz w:val="24"/>
          <w:szCs w:val="24"/>
          <w:shd w:val="clear" w:color="auto" w:fill="FFFFFF"/>
          <w:lang w:val="pt-PT"/>
        </w:rPr>
        <w:t>Insect</w:t>
      </w:r>
      <w:proofErr w:type="spellEnd"/>
      <w:r w:rsidRPr="00E37631">
        <w:rPr>
          <w:rStyle w:val="nfase"/>
          <w:rFonts w:cstheme="minorHAnsi"/>
          <w:color w:val="202020"/>
          <w:sz w:val="24"/>
          <w:szCs w:val="24"/>
          <w:shd w:val="clear" w:color="auto" w:fill="FFFFFF"/>
          <w:lang w:val="pt-PT"/>
        </w:rPr>
        <w:t xml:space="preserve"> </w:t>
      </w:r>
      <w:proofErr w:type="spellStart"/>
      <w:r w:rsidRPr="00E37631">
        <w:rPr>
          <w:rStyle w:val="nfase"/>
          <w:rFonts w:cstheme="minorHAnsi"/>
          <w:color w:val="202020"/>
          <w:sz w:val="24"/>
          <w:szCs w:val="24"/>
          <w:shd w:val="clear" w:color="auto" w:fill="FFFFFF"/>
          <w:lang w:val="pt-PT"/>
        </w:rPr>
        <w:t>Conservation</w:t>
      </w:r>
      <w:proofErr w:type="spellEnd"/>
      <w:r w:rsidRPr="00E37631">
        <w:rPr>
          <w:rStyle w:val="nfase"/>
          <w:rFonts w:cstheme="minorHAnsi"/>
          <w:color w:val="202020"/>
          <w:sz w:val="24"/>
          <w:szCs w:val="24"/>
          <w:shd w:val="clear" w:color="auto" w:fill="FFFFFF"/>
          <w:lang w:val="pt-PT"/>
        </w:rPr>
        <w:t xml:space="preserve"> </w:t>
      </w:r>
      <w:proofErr w:type="spellStart"/>
      <w:r w:rsidRPr="00E37631">
        <w:rPr>
          <w:rStyle w:val="nfase"/>
          <w:rFonts w:cstheme="minorHAnsi"/>
          <w:color w:val="202020"/>
          <w:sz w:val="24"/>
          <w:szCs w:val="24"/>
          <w:shd w:val="clear" w:color="auto" w:fill="FFFFFF"/>
          <w:lang w:val="pt-PT"/>
        </w:rPr>
        <w:t>and</w:t>
      </w:r>
      <w:proofErr w:type="spellEnd"/>
      <w:r w:rsidRPr="00E37631">
        <w:rPr>
          <w:rStyle w:val="nfase"/>
          <w:rFonts w:cstheme="minorHAnsi"/>
          <w:color w:val="202020"/>
          <w:sz w:val="24"/>
          <w:szCs w:val="24"/>
          <w:shd w:val="clear" w:color="auto" w:fill="FFFFFF"/>
          <w:lang w:val="pt-PT"/>
        </w:rPr>
        <w:t xml:space="preserve"> </w:t>
      </w:r>
      <w:proofErr w:type="spellStart"/>
      <w:r w:rsidRPr="00E37631">
        <w:rPr>
          <w:rStyle w:val="nfase"/>
          <w:rFonts w:cstheme="minorHAnsi"/>
          <w:color w:val="202020"/>
          <w:sz w:val="24"/>
          <w:szCs w:val="24"/>
          <w:shd w:val="clear" w:color="auto" w:fill="FFFFFF"/>
          <w:lang w:val="pt-PT"/>
        </w:rPr>
        <w:t>Diversity</w:t>
      </w:r>
      <w:proofErr w:type="spellEnd"/>
      <w:r w:rsidRPr="00E37631">
        <w:rPr>
          <w:rStyle w:val="nfase"/>
          <w:rFonts w:cstheme="minorHAnsi"/>
          <w:color w:val="202020"/>
          <w:sz w:val="24"/>
          <w:szCs w:val="24"/>
          <w:shd w:val="clear" w:color="auto" w:fill="FFFFFF"/>
          <w:lang w:val="pt-PT"/>
        </w:rPr>
        <w:t>.</w:t>
      </w:r>
      <w:r w:rsidR="00535AD2" w:rsidRPr="00E37631">
        <w:rPr>
          <w:rStyle w:val="nfase"/>
          <w:rFonts w:cstheme="minorHAnsi"/>
          <w:color w:val="202020"/>
          <w:sz w:val="24"/>
          <w:szCs w:val="24"/>
          <w:shd w:val="clear" w:color="auto" w:fill="FFFFFF"/>
          <w:lang w:val="pt-PT"/>
        </w:rPr>
        <w:t xml:space="preserve"> </w:t>
      </w:r>
      <w:r w:rsidR="00535AD2" w:rsidRPr="00E37631">
        <w:rPr>
          <w:rStyle w:val="nfase"/>
          <w:rFonts w:cstheme="minorHAnsi"/>
          <w:i w:val="0"/>
          <w:iCs w:val="0"/>
          <w:color w:val="202020"/>
          <w:sz w:val="24"/>
          <w:szCs w:val="24"/>
          <w:shd w:val="clear" w:color="auto" w:fill="FFFFFF"/>
          <w:lang w:val="pt-PT"/>
        </w:rPr>
        <w:t>(</w:t>
      </w:r>
      <w:hyperlink r:id="rId4" w:history="1">
        <w:r w:rsidR="00535AD2" w:rsidRPr="00E37631">
          <w:rPr>
            <w:rStyle w:val="Hiperligao"/>
            <w:rFonts w:cstheme="minorHAnsi"/>
            <w:sz w:val="24"/>
            <w:szCs w:val="24"/>
          </w:rPr>
          <w:t>https://onlinelibrary.wiley.com/doi/abs/10.1111/icad.12431?af=R</w:t>
        </w:r>
      </w:hyperlink>
      <w:r w:rsidR="00535AD2" w:rsidRPr="00E37631">
        <w:rPr>
          <w:rFonts w:cstheme="minorHAnsi"/>
          <w:sz w:val="24"/>
          <w:szCs w:val="24"/>
        </w:rPr>
        <w:t>)</w:t>
      </w:r>
    </w:p>
    <w:p w14:paraId="43D1D3F5" w14:textId="77777777" w:rsidR="00535AD2" w:rsidRPr="00E37631" w:rsidRDefault="00E94FD0" w:rsidP="00E37631">
      <w:pPr>
        <w:spacing w:after="0" w:line="360" w:lineRule="auto"/>
        <w:rPr>
          <w:rFonts w:cstheme="minorHAnsi"/>
          <w:color w:val="202020"/>
          <w:sz w:val="24"/>
          <w:szCs w:val="24"/>
          <w:shd w:val="clear" w:color="auto" w:fill="FFFFFF"/>
          <w:lang w:val="pt-PT"/>
        </w:rPr>
      </w:pPr>
      <w:r w:rsidRPr="00E37631">
        <w:rPr>
          <w:rFonts w:cstheme="minorHAnsi"/>
          <w:color w:val="202020"/>
          <w:sz w:val="24"/>
          <w:szCs w:val="24"/>
          <w:shd w:val="clear" w:color="auto" w:fill="FFFFFF"/>
          <w:lang w:val="pt-PT"/>
        </w:rPr>
        <w:t>“Os nossos resultados revelam uma maior diversidade de espécies exóticas de artrópodes capturadas nestes seis anos. Este padrão poderá implicar uma alteração em vários tipos de serviços de ecossistemas, perturbando processos como a predação e a reciclagem de nutrientes”, explica Paulo Borges, investigador do</w:t>
      </w:r>
      <w:r w:rsidR="00535AD2" w:rsidRPr="00E37631">
        <w:rPr>
          <w:rFonts w:cstheme="minorHAnsi"/>
          <w:color w:val="202020"/>
          <w:sz w:val="24"/>
          <w:szCs w:val="24"/>
          <w:shd w:val="clear" w:color="auto" w:fill="FFFFFF"/>
          <w:lang w:val="pt-PT"/>
        </w:rPr>
        <w:t xml:space="preserve"> </w:t>
      </w:r>
      <w:hyperlink r:id="rId5" w:tgtFrame="_blank" w:history="1">
        <w:r w:rsidRPr="00E37631">
          <w:rPr>
            <w:rStyle w:val="Hiperligao"/>
            <w:rFonts w:cstheme="minorHAnsi"/>
            <w:color w:val="007C89"/>
            <w:sz w:val="24"/>
            <w:szCs w:val="24"/>
            <w:shd w:val="clear" w:color="auto" w:fill="FFFFFF"/>
            <w:lang w:val="pt-PT"/>
          </w:rPr>
          <w:t>Centro de Ecologia, Evolução e Alterações Ambientais – cE3c</w:t>
        </w:r>
      </w:hyperlink>
      <w:r w:rsidRPr="00E37631">
        <w:rPr>
          <w:rFonts w:cstheme="minorHAnsi"/>
          <w:color w:val="202020"/>
          <w:sz w:val="24"/>
          <w:szCs w:val="24"/>
          <w:shd w:val="clear" w:color="auto" w:fill="FFFFFF"/>
          <w:lang w:val="pt-PT"/>
        </w:rPr>
        <w:t>, na Universidade dos Açores.</w:t>
      </w:r>
    </w:p>
    <w:p w14:paraId="1A343010" w14:textId="77777777" w:rsidR="00535AD2" w:rsidRPr="00E37631" w:rsidRDefault="00E94FD0" w:rsidP="00E37631">
      <w:pPr>
        <w:spacing w:after="0" w:line="360" w:lineRule="auto"/>
        <w:rPr>
          <w:rFonts w:cstheme="minorHAnsi"/>
          <w:color w:val="202020"/>
          <w:sz w:val="24"/>
          <w:szCs w:val="24"/>
          <w:shd w:val="clear" w:color="auto" w:fill="FFFFFF"/>
          <w:lang w:val="pt-PT"/>
        </w:rPr>
      </w:pPr>
      <w:r w:rsidRPr="00E37631">
        <w:rPr>
          <w:rFonts w:cstheme="minorHAnsi"/>
          <w:color w:val="202020"/>
          <w:sz w:val="24"/>
          <w:szCs w:val="24"/>
          <w:shd w:val="clear" w:color="auto" w:fill="FFFFFF"/>
          <w:lang w:val="pt-PT"/>
        </w:rPr>
        <w:t>O estudo decorreu entre 2013 e 2018, período no qual foram capturados mais de 30 mil artrópodes na floresta nativa da Ilha Terceira – ilha que contém a maior área de florestas nativas do arquipélago. Os insetos recolhidos corresponderam a 159 espécies, 32 das quais endémicas.</w:t>
      </w:r>
    </w:p>
    <w:p w14:paraId="2E95D59A" w14:textId="77777777" w:rsidR="00535AD2" w:rsidRPr="00E37631" w:rsidRDefault="00E94FD0" w:rsidP="00E37631">
      <w:pPr>
        <w:spacing w:after="0" w:line="360" w:lineRule="auto"/>
        <w:rPr>
          <w:rFonts w:cstheme="minorHAnsi"/>
          <w:color w:val="202020"/>
          <w:sz w:val="24"/>
          <w:szCs w:val="24"/>
          <w:shd w:val="clear" w:color="auto" w:fill="FFFFFF"/>
          <w:lang w:val="pt-PT"/>
        </w:rPr>
      </w:pPr>
      <w:r w:rsidRPr="00E37631">
        <w:rPr>
          <w:rFonts w:cstheme="minorHAnsi"/>
          <w:color w:val="202020"/>
          <w:sz w:val="24"/>
          <w:szCs w:val="24"/>
          <w:shd w:val="clear" w:color="auto" w:fill="FFFFFF"/>
          <w:lang w:val="pt-PT"/>
        </w:rPr>
        <w:t xml:space="preserve">Nos Açores, as espécies exóticas possuem o seu máximo de abundância e diversidade nos habitats criados pelo homem, como zonas urbanas, campos agrícolas, pastagens e matas de árvores exóticas. “A fragmentação dos habitats nativos e a proximidade de </w:t>
      </w:r>
      <w:r w:rsidRPr="00E37631">
        <w:rPr>
          <w:rFonts w:cstheme="minorHAnsi"/>
          <w:color w:val="202020"/>
          <w:sz w:val="24"/>
          <w:szCs w:val="24"/>
          <w:shd w:val="clear" w:color="auto" w:fill="FFFFFF"/>
          <w:lang w:val="pt-PT"/>
        </w:rPr>
        <w:lastRenderedPageBreak/>
        <w:t>alguns desses habitats não-nativos está a promover um fluxo de espécies exóticas para a floresta nativa, processo que parece estar a aumentar nos últimos anos possivelmente devido à combinação de alterações climáticas e degradação da floresta nativa por plantas invasoras”, explica Pedro Cardoso, curador do Museu de História Natural da Finlândia (Universidade de Helsínquia).</w:t>
      </w:r>
    </w:p>
    <w:p w14:paraId="167509A6" w14:textId="77777777" w:rsidR="00535AD2" w:rsidRPr="00E37631" w:rsidRDefault="00E94FD0" w:rsidP="00E37631">
      <w:pPr>
        <w:spacing w:after="0" w:line="360" w:lineRule="auto"/>
        <w:rPr>
          <w:rFonts w:cstheme="minorHAnsi"/>
          <w:color w:val="202020"/>
          <w:sz w:val="24"/>
          <w:szCs w:val="24"/>
          <w:shd w:val="clear" w:color="auto" w:fill="FFFFFF"/>
          <w:lang w:val="pt-PT"/>
        </w:rPr>
      </w:pPr>
      <w:r w:rsidRPr="00E37631">
        <w:rPr>
          <w:rFonts w:cstheme="minorHAnsi"/>
          <w:color w:val="202020"/>
          <w:sz w:val="24"/>
          <w:szCs w:val="24"/>
          <w:shd w:val="clear" w:color="auto" w:fill="FFFFFF"/>
          <w:lang w:val="pt-PT"/>
        </w:rPr>
        <w:t>Os resultados deste estudo apontam igualmente para uma ligeira diminuição da abundância de espécies endémicas do arquipélago – espécies que não se encontram em nenhum outro lugar do planeta. Um exemplo é a aranha-do-cedro-do-mato (</w:t>
      </w:r>
      <w:proofErr w:type="spellStart"/>
      <w:r w:rsidRPr="00E37631">
        <w:rPr>
          <w:rStyle w:val="nfase"/>
          <w:rFonts w:cstheme="minorHAnsi"/>
          <w:color w:val="202020"/>
          <w:sz w:val="24"/>
          <w:szCs w:val="24"/>
          <w:shd w:val="clear" w:color="auto" w:fill="FFFFFF"/>
          <w:lang w:val="pt-PT"/>
        </w:rPr>
        <w:t>Savigniorrhipis</w:t>
      </w:r>
      <w:proofErr w:type="spellEnd"/>
      <w:r w:rsidRPr="00E37631">
        <w:rPr>
          <w:rStyle w:val="nfase"/>
          <w:rFonts w:cstheme="minorHAnsi"/>
          <w:color w:val="202020"/>
          <w:sz w:val="24"/>
          <w:szCs w:val="24"/>
          <w:shd w:val="clear" w:color="auto" w:fill="FFFFFF"/>
          <w:lang w:val="pt-PT"/>
        </w:rPr>
        <w:t xml:space="preserve"> </w:t>
      </w:r>
      <w:proofErr w:type="spellStart"/>
      <w:r w:rsidRPr="00E37631">
        <w:rPr>
          <w:rStyle w:val="nfase"/>
          <w:rFonts w:cstheme="minorHAnsi"/>
          <w:color w:val="202020"/>
          <w:sz w:val="24"/>
          <w:szCs w:val="24"/>
          <w:shd w:val="clear" w:color="auto" w:fill="FFFFFF"/>
          <w:lang w:val="pt-PT"/>
        </w:rPr>
        <w:t>acoreensis</w:t>
      </w:r>
      <w:proofErr w:type="spellEnd"/>
      <w:r w:rsidRPr="00E37631">
        <w:rPr>
          <w:rFonts w:cstheme="minorHAnsi"/>
          <w:color w:val="202020"/>
          <w:sz w:val="24"/>
          <w:szCs w:val="24"/>
          <w:shd w:val="clear" w:color="auto" w:fill="FFFFFF"/>
          <w:lang w:val="pt-PT"/>
        </w:rPr>
        <w:t>), que ocorre em todas as ilhas exceto na ilha do Corvo. Esta espécie habita nas copas das árvores e parece estar a ser impactada pela presença de espécies exóticas ou por fatores climáticos, como a maior secura no verão.</w:t>
      </w:r>
    </w:p>
    <w:p w14:paraId="635825BC" w14:textId="77777777" w:rsidR="00535AD2" w:rsidRPr="00E37631" w:rsidRDefault="00E94FD0" w:rsidP="00E37631">
      <w:pPr>
        <w:spacing w:after="0" w:line="360" w:lineRule="auto"/>
        <w:rPr>
          <w:rFonts w:cstheme="minorHAnsi"/>
          <w:color w:val="202020"/>
          <w:sz w:val="24"/>
          <w:szCs w:val="24"/>
          <w:shd w:val="clear" w:color="auto" w:fill="FFFFFF"/>
          <w:lang w:val="pt-PT"/>
        </w:rPr>
      </w:pPr>
      <w:r w:rsidRPr="00E37631">
        <w:rPr>
          <w:rFonts w:cstheme="minorHAnsi"/>
          <w:color w:val="202020"/>
          <w:sz w:val="24"/>
          <w:szCs w:val="24"/>
          <w:shd w:val="clear" w:color="auto" w:fill="FFFFFF"/>
          <w:lang w:val="pt-PT"/>
        </w:rPr>
        <w:t>“Estes resultados permitem ter uma visão diferente e complementar dos vários estudos científicos que têm alertado para um declínio global da abundância e diversidade de insetos. Esses estudos têm sido realizados sobretudo no continente europeu e norte-americano, existindo outras regiões ainda pouco estudadas – como as ilhas, que possuem um património único de espécies, e onde conhecer os fatores promotores de erosão da biodiversidade é critico para definir estratégias de gestão da conservação dos seus habitats”, conclui Paulo Borges.</w:t>
      </w:r>
    </w:p>
    <w:p w14:paraId="72C8B047" w14:textId="77777777" w:rsidR="00535AD2" w:rsidRPr="00E37631" w:rsidRDefault="00E94FD0" w:rsidP="00E37631">
      <w:pPr>
        <w:spacing w:after="0" w:line="360" w:lineRule="auto"/>
        <w:rPr>
          <w:rFonts w:cstheme="minorHAnsi"/>
          <w:color w:val="202020"/>
          <w:sz w:val="24"/>
          <w:szCs w:val="24"/>
          <w:lang w:val="pt-PT"/>
        </w:rPr>
      </w:pPr>
      <w:r w:rsidRPr="00E37631">
        <w:rPr>
          <w:rFonts w:cstheme="minorHAnsi"/>
          <w:color w:val="202020"/>
          <w:sz w:val="24"/>
          <w:szCs w:val="24"/>
          <w:shd w:val="clear" w:color="auto" w:fill="FFFFFF"/>
          <w:lang w:val="pt-PT"/>
        </w:rPr>
        <w:t xml:space="preserve">Este estudo resulta da colaboração entre investigadores da Universidade dos Açores, da Universidade de Pau (Centre </w:t>
      </w:r>
      <w:proofErr w:type="spellStart"/>
      <w:r w:rsidRPr="00E37631">
        <w:rPr>
          <w:rFonts w:cstheme="minorHAnsi"/>
          <w:color w:val="202020"/>
          <w:sz w:val="24"/>
          <w:szCs w:val="24"/>
          <w:shd w:val="clear" w:color="auto" w:fill="FFFFFF"/>
          <w:lang w:val="pt-PT"/>
        </w:rPr>
        <w:t>National</w:t>
      </w:r>
      <w:proofErr w:type="spellEnd"/>
      <w:r w:rsidRPr="00E37631">
        <w:rPr>
          <w:rFonts w:cstheme="minorHAnsi"/>
          <w:color w:val="202020"/>
          <w:sz w:val="24"/>
          <w:szCs w:val="24"/>
          <w:shd w:val="clear" w:color="auto" w:fill="FFFFFF"/>
          <w:lang w:val="pt-PT"/>
        </w:rPr>
        <w:t xml:space="preserve"> de la </w:t>
      </w:r>
      <w:proofErr w:type="spellStart"/>
      <w:r w:rsidRPr="00E37631">
        <w:rPr>
          <w:rFonts w:cstheme="minorHAnsi"/>
          <w:color w:val="202020"/>
          <w:sz w:val="24"/>
          <w:szCs w:val="24"/>
          <w:shd w:val="clear" w:color="auto" w:fill="FFFFFF"/>
          <w:lang w:val="pt-PT"/>
        </w:rPr>
        <w:t>Recherche</w:t>
      </w:r>
      <w:proofErr w:type="spellEnd"/>
      <w:r w:rsidRPr="00E37631">
        <w:rPr>
          <w:rFonts w:cstheme="minorHAnsi"/>
          <w:color w:val="202020"/>
          <w:sz w:val="24"/>
          <w:szCs w:val="24"/>
          <w:shd w:val="clear" w:color="auto" w:fill="FFFFFF"/>
          <w:lang w:val="pt-PT"/>
        </w:rPr>
        <w:t xml:space="preserve"> </w:t>
      </w:r>
      <w:proofErr w:type="spellStart"/>
      <w:r w:rsidRPr="00E37631">
        <w:rPr>
          <w:rFonts w:cstheme="minorHAnsi"/>
          <w:color w:val="202020"/>
          <w:sz w:val="24"/>
          <w:szCs w:val="24"/>
          <w:shd w:val="clear" w:color="auto" w:fill="FFFFFF"/>
          <w:lang w:val="pt-PT"/>
        </w:rPr>
        <w:t>Scientifique</w:t>
      </w:r>
      <w:proofErr w:type="spellEnd"/>
      <w:r w:rsidRPr="00E37631">
        <w:rPr>
          <w:rFonts w:cstheme="minorHAnsi"/>
          <w:color w:val="202020"/>
          <w:sz w:val="24"/>
          <w:szCs w:val="24"/>
          <w:shd w:val="clear" w:color="auto" w:fill="FFFFFF"/>
          <w:lang w:val="pt-PT"/>
        </w:rPr>
        <w:t xml:space="preserve"> – CNRS, França) e do Museu de História Natural da Finlândia (Universidade de Helsínquia).</w:t>
      </w:r>
    </w:p>
    <w:p w14:paraId="32EE7EB0" w14:textId="17550011" w:rsidR="00E94FD0" w:rsidRPr="00E37631" w:rsidRDefault="00E94FD0" w:rsidP="00E37631">
      <w:pPr>
        <w:spacing w:after="0" w:line="360" w:lineRule="auto"/>
        <w:rPr>
          <w:rFonts w:cstheme="minorHAnsi"/>
          <w:color w:val="202020"/>
          <w:sz w:val="24"/>
          <w:szCs w:val="24"/>
          <w:shd w:val="clear" w:color="auto" w:fill="FFFFFF"/>
        </w:rPr>
      </w:pPr>
      <w:r w:rsidRPr="00E37631">
        <w:rPr>
          <w:rFonts w:cstheme="minorHAnsi"/>
          <w:color w:val="202020"/>
          <w:sz w:val="24"/>
          <w:szCs w:val="24"/>
          <w:shd w:val="clear" w:color="auto" w:fill="FFFFFF"/>
          <w:lang w:val="pt-PT"/>
        </w:rPr>
        <w:t>Referência do artigo:</w:t>
      </w:r>
      <w:r w:rsidR="00535AD2" w:rsidRPr="00E37631">
        <w:rPr>
          <w:rFonts w:cstheme="minorHAnsi"/>
          <w:color w:val="202020"/>
          <w:sz w:val="24"/>
          <w:szCs w:val="24"/>
          <w:shd w:val="clear" w:color="auto" w:fill="FFFFFF"/>
          <w:lang w:val="pt-PT"/>
        </w:rPr>
        <w:t xml:space="preserve"> </w:t>
      </w:r>
      <w:r w:rsidRPr="00E37631">
        <w:rPr>
          <w:rFonts w:cstheme="minorHAnsi"/>
          <w:color w:val="202020"/>
          <w:sz w:val="24"/>
          <w:szCs w:val="24"/>
          <w:shd w:val="clear" w:color="auto" w:fill="FFFFFF"/>
          <w:lang w:val="pt-PT"/>
        </w:rPr>
        <w:t>Borges, P.A.V.,</w:t>
      </w:r>
      <w:r w:rsidR="00535AD2" w:rsidRPr="00E37631">
        <w:rPr>
          <w:rFonts w:cstheme="minorHAnsi"/>
          <w:color w:val="202020"/>
          <w:sz w:val="24"/>
          <w:szCs w:val="24"/>
          <w:shd w:val="clear" w:color="auto" w:fill="FFFFFF"/>
          <w:lang w:val="pt-PT"/>
        </w:rPr>
        <w:t xml:space="preserve"> </w:t>
      </w:r>
      <w:proofErr w:type="spellStart"/>
      <w:r w:rsidRPr="00E37631">
        <w:rPr>
          <w:rFonts w:cstheme="minorHAnsi"/>
          <w:color w:val="202020"/>
          <w:sz w:val="24"/>
          <w:szCs w:val="24"/>
          <w:shd w:val="clear" w:color="auto" w:fill="FFFFFF"/>
          <w:lang w:val="pt-PT"/>
        </w:rPr>
        <w:t>Rigal</w:t>
      </w:r>
      <w:proofErr w:type="spellEnd"/>
      <w:r w:rsidRPr="00E37631">
        <w:rPr>
          <w:rFonts w:cstheme="minorHAnsi"/>
          <w:color w:val="202020"/>
          <w:sz w:val="24"/>
          <w:szCs w:val="24"/>
          <w:shd w:val="clear" w:color="auto" w:fill="FFFFFF"/>
          <w:lang w:val="pt-PT"/>
        </w:rPr>
        <w:t xml:space="preserve">, F., </w:t>
      </w:r>
      <w:proofErr w:type="spellStart"/>
      <w:r w:rsidRPr="00E37631">
        <w:rPr>
          <w:rFonts w:cstheme="minorHAnsi"/>
          <w:color w:val="202020"/>
          <w:sz w:val="24"/>
          <w:szCs w:val="24"/>
          <w:shd w:val="clear" w:color="auto" w:fill="FFFFFF"/>
          <w:lang w:val="pt-PT"/>
        </w:rPr>
        <w:t>Ros-Prieto</w:t>
      </w:r>
      <w:proofErr w:type="spellEnd"/>
      <w:r w:rsidRPr="00E37631">
        <w:rPr>
          <w:rFonts w:cstheme="minorHAnsi"/>
          <w:color w:val="202020"/>
          <w:sz w:val="24"/>
          <w:szCs w:val="24"/>
          <w:shd w:val="clear" w:color="auto" w:fill="FFFFFF"/>
          <w:lang w:val="pt-PT"/>
        </w:rPr>
        <w:t>, A.</w:t>
      </w:r>
      <w:r w:rsidR="00535AD2" w:rsidRPr="00E37631">
        <w:rPr>
          <w:rFonts w:cstheme="minorHAnsi"/>
          <w:color w:val="202020"/>
          <w:sz w:val="24"/>
          <w:szCs w:val="24"/>
          <w:shd w:val="clear" w:color="auto" w:fill="FFFFFF"/>
          <w:lang w:val="pt-PT"/>
        </w:rPr>
        <w:t xml:space="preserve"> </w:t>
      </w:r>
      <w:r w:rsidRPr="00E37631">
        <w:rPr>
          <w:rFonts w:cstheme="minorHAnsi"/>
          <w:color w:val="202020"/>
          <w:sz w:val="24"/>
          <w:szCs w:val="24"/>
          <w:shd w:val="clear" w:color="auto" w:fill="FFFFFF"/>
          <w:lang w:val="pt-PT"/>
        </w:rPr>
        <w:t>&amp;</w:t>
      </w:r>
      <w:r w:rsidR="00535AD2" w:rsidRPr="00E37631">
        <w:rPr>
          <w:rFonts w:cstheme="minorHAnsi"/>
          <w:color w:val="202020"/>
          <w:sz w:val="24"/>
          <w:szCs w:val="24"/>
          <w:shd w:val="clear" w:color="auto" w:fill="FFFFFF"/>
          <w:lang w:val="pt-PT"/>
        </w:rPr>
        <w:t xml:space="preserve"> </w:t>
      </w:r>
      <w:r w:rsidRPr="00E37631">
        <w:rPr>
          <w:rFonts w:cstheme="minorHAnsi"/>
          <w:color w:val="202020"/>
          <w:sz w:val="24"/>
          <w:szCs w:val="24"/>
          <w:shd w:val="clear" w:color="auto" w:fill="FFFFFF"/>
          <w:lang w:val="pt-PT"/>
        </w:rPr>
        <w:t xml:space="preserve">Cardoso, P. (2020) </w:t>
      </w:r>
      <w:proofErr w:type="spellStart"/>
      <w:r w:rsidRPr="00E37631">
        <w:rPr>
          <w:rFonts w:cstheme="minorHAnsi"/>
          <w:color w:val="202020"/>
          <w:sz w:val="24"/>
          <w:szCs w:val="24"/>
          <w:shd w:val="clear" w:color="auto" w:fill="FFFFFF"/>
          <w:lang w:val="pt-PT"/>
        </w:rPr>
        <w:t>Increase</w:t>
      </w:r>
      <w:proofErr w:type="spellEnd"/>
      <w:r w:rsidRPr="00E37631">
        <w:rPr>
          <w:rFonts w:cstheme="minorHAnsi"/>
          <w:color w:val="202020"/>
          <w:sz w:val="24"/>
          <w:szCs w:val="24"/>
          <w:shd w:val="clear" w:color="auto" w:fill="FFFFFF"/>
          <w:lang w:val="pt-PT"/>
        </w:rPr>
        <w:t xml:space="preserve"> </w:t>
      </w:r>
      <w:proofErr w:type="spellStart"/>
      <w:r w:rsidRPr="00E37631">
        <w:rPr>
          <w:rFonts w:cstheme="minorHAnsi"/>
          <w:color w:val="202020"/>
          <w:sz w:val="24"/>
          <w:szCs w:val="24"/>
          <w:shd w:val="clear" w:color="auto" w:fill="FFFFFF"/>
          <w:lang w:val="pt-PT"/>
        </w:rPr>
        <w:t>of</w:t>
      </w:r>
      <w:proofErr w:type="spellEnd"/>
      <w:r w:rsidRPr="00E37631">
        <w:rPr>
          <w:rFonts w:cstheme="minorHAnsi"/>
          <w:color w:val="202020"/>
          <w:sz w:val="24"/>
          <w:szCs w:val="24"/>
          <w:shd w:val="clear" w:color="auto" w:fill="FFFFFF"/>
          <w:lang w:val="pt-PT"/>
        </w:rPr>
        <w:t xml:space="preserve"> insular </w:t>
      </w:r>
      <w:proofErr w:type="spellStart"/>
      <w:r w:rsidRPr="00E37631">
        <w:rPr>
          <w:rFonts w:cstheme="minorHAnsi"/>
          <w:color w:val="202020"/>
          <w:sz w:val="24"/>
          <w:szCs w:val="24"/>
          <w:shd w:val="clear" w:color="auto" w:fill="FFFFFF"/>
          <w:lang w:val="pt-PT"/>
        </w:rPr>
        <w:t>exotic</w:t>
      </w:r>
      <w:proofErr w:type="spellEnd"/>
      <w:r w:rsidRPr="00E37631">
        <w:rPr>
          <w:rFonts w:cstheme="minorHAnsi"/>
          <w:color w:val="202020"/>
          <w:sz w:val="24"/>
          <w:szCs w:val="24"/>
          <w:shd w:val="clear" w:color="auto" w:fill="FFFFFF"/>
          <w:lang w:val="pt-PT"/>
        </w:rPr>
        <w:t xml:space="preserve"> </w:t>
      </w:r>
      <w:proofErr w:type="spellStart"/>
      <w:r w:rsidRPr="00E37631">
        <w:rPr>
          <w:rFonts w:cstheme="minorHAnsi"/>
          <w:color w:val="202020"/>
          <w:sz w:val="24"/>
          <w:szCs w:val="24"/>
          <w:shd w:val="clear" w:color="auto" w:fill="FFFFFF"/>
          <w:lang w:val="pt-PT"/>
        </w:rPr>
        <w:t>arthropod</w:t>
      </w:r>
      <w:proofErr w:type="spellEnd"/>
      <w:r w:rsidRPr="00E37631">
        <w:rPr>
          <w:rFonts w:cstheme="minorHAnsi"/>
          <w:color w:val="202020"/>
          <w:sz w:val="24"/>
          <w:szCs w:val="24"/>
          <w:shd w:val="clear" w:color="auto" w:fill="FFFFFF"/>
          <w:lang w:val="pt-PT"/>
        </w:rPr>
        <w:t xml:space="preserve"> </w:t>
      </w:r>
      <w:proofErr w:type="spellStart"/>
      <w:r w:rsidRPr="00E37631">
        <w:rPr>
          <w:rFonts w:cstheme="minorHAnsi"/>
          <w:color w:val="202020"/>
          <w:sz w:val="24"/>
          <w:szCs w:val="24"/>
          <w:shd w:val="clear" w:color="auto" w:fill="FFFFFF"/>
          <w:lang w:val="pt-PT"/>
        </w:rPr>
        <w:t>diversity</w:t>
      </w:r>
      <w:proofErr w:type="spellEnd"/>
      <w:r w:rsidRPr="00E37631">
        <w:rPr>
          <w:rFonts w:cstheme="minorHAnsi"/>
          <w:color w:val="202020"/>
          <w:sz w:val="24"/>
          <w:szCs w:val="24"/>
          <w:shd w:val="clear" w:color="auto" w:fill="FFFFFF"/>
          <w:lang w:val="pt-PT"/>
        </w:rPr>
        <w:t xml:space="preserve"> </w:t>
      </w:r>
      <w:proofErr w:type="spellStart"/>
      <w:r w:rsidRPr="00E37631">
        <w:rPr>
          <w:rFonts w:cstheme="minorHAnsi"/>
          <w:color w:val="202020"/>
          <w:sz w:val="24"/>
          <w:szCs w:val="24"/>
          <w:shd w:val="clear" w:color="auto" w:fill="FFFFFF"/>
          <w:lang w:val="pt-PT"/>
        </w:rPr>
        <w:t>is</w:t>
      </w:r>
      <w:proofErr w:type="spellEnd"/>
      <w:r w:rsidRPr="00E37631">
        <w:rPr>
          <w:rFonts w:cstheme="minorHAnsi"/>
          <w:color w:val="202020"/>
          <w:sz w:val="24"/>
          <w:szCs w:val="24"/>
          <w:shd w:val="clear" w:color="auto" w:fill="FFFFFF"/>
          <w:lang w:val="pt-PT"/>
        </w:rPr>
        <w:t xml:space="preserve"> a fundamental </w:t>
      </w:r>
      <w:proofErr w:type="spellStart"/>
      <w:r w:rsidRPr="00E37631">
        <w:rPr>
          <w:rFonts w:cstheme="minorHAnsi"/>
          <w:color w:val="202020"/>
          <w:sz w:val="24"/>
          <w:szCs w:val="24"/>
          <w:shd w:val="clear" w:color="auto" w:fill="FFFFFF"/>
          <w:lang w:val="pt-PT"/>
        </w:rPr>
        <w:t>dimension</w:t>
      </w:r>
      <w:proofErr w:type="spellEnd"/>
      <w:r w:rsidRPr="00E37631">
        <w:rPr>
          <w:rFonts w:cstheme="minorHAnsi"/>
          <w:color w:val="202020"/>
          <w:sz w:val="24"/>
          <w:szCs w:val="24"/>
          <w:shd w:val="clear" w:color="auto" w:fill="FFFFFF"/>
          <w:lang w:val="pt-PT"/>
        </w:rPr>
        <w:t xml:space="preserve"> </w:t>
      </w:r>
      <w:proofErr w:type="spellStart"/>
      <w:r w:rsidRPr="00E37631">
        <w:rPr>
          <w:rFonts w:cstheme="minorHAnsi"/>
          <w:color w:val="202020"/>
          <w:sz w:val="24"/>
          <w:szCs w:val="24"/>
          <w:shd w:val="clear" w:color="auto" w:fill="FFFFFF"/>
          <w:lang w:val="pt-PT"/>
        </w:rPr>
        <w:t>of</w:t>
      </w:r>
      <w:proofErr w:type="spellEnd"/>
      <w:r w:rsidRPr="00E37631">
        <w:rPr>
          <w:rFonts w:cstheme="minorHAnsi"/>
          <w:color w:val="202020"/>
          <w:sz w:val="24"/>
          <w:szCs w:val="24"/>
          <w:shd w:val="clear" w:color="auto" w:fill="FFFFFF"/>
          <w:lang w:val="pt-PT"/>
        </w:rPr>
        <w:t xml:space="preserve"> </w:t>
      </w:r>
      <w:proofErr w:type="spellStart"/>
      <w:r w:rsidRPr="00E37631">
        <w:rPr>
          <w:rFonts w:cstheme="minorHAnsi"/>
          <w:color w:val="202020"/>
          <w:sz w:val="24"/>
          <w:szCs w:val="24"/>
          <w:shd w:val="clear" w:color="auto" w:fill="FFFFFF"/>
          <w:lang w:val="pt-PT"/>
        </w:rPr>
        <w:t>the</w:t>
      </w:r>
      <w:proofErr w:type="spellEnd"/>
      <w:r w:rsidRPr="00E37631">
        <w:rPr>
          <w:rFonts w:cstheme="minorHAnsi"/>
          <w:color w:val="202020"/>
          <w:sz w:val="24"/>
          <w:szCs w:val="24"/>
          <w:shd w:val="clear" w:color="auto" w:fill="FFFFFF"/>
          <w:lang w:val="pt-PT"/>
        </w:rPr>
        <w:t xml:space="preserve"> </w:t>
      </w:r>
      <w:proofErr w:type="spellStart"/>
      <w:r w:rsidRPr="00E37631">
        <w:rPr>
          <w:rFonts w:cstheme="minorHAnsi"/>
          <w:color w:val="202020"/>
          <w:sz w:val="24"/>
          <w:szCs w:val="24"/>
          <w:shd w:val="clear" w:color="auto" w:fill="FFFFFF"/>
          <w:lang w:val="pt-PT"/>
        </w:rPr>
        <w:t>current</w:t>
      </w:r>
      <w:proofErr w:type="spellEnd"/>
      <w:r w:rsidRPr="00E37631">
        <w:rPr>
          <w:rFonts w:cstheme="minorHAnsi"/>
          <w:color w:val="202020"/>
          <w:sz w:val="24"/>
          <w:szCs w:val="24"/>
          <w:shd w:val="clear" w:color="auto" w:fill="FFFFFF"/>
          <w:lang w:val="pt-PT"/>
        </w:rPr>
        <w:t xml:space="preserve"> </w:t>
      </w:r>
      <w:proofErr w:type="spellStart"/>
      <w:r w:rsidRPr="00E37631">
        <w:rPr>
          <w:rFonts w:cstheme="minorHAnsi"/>
          <w:color w:val="202020"/>
          <w:sz w:val="24"/>
          <w:szCs w:val="24"/>
          <w:shd w:val="clear" w:color="auto" w:fill="FFFFFF"/>
          <w:lang w:val="pt-PT"/>
        </w:rPr>
        <w:t>biodiversity</w:t>
      </w:r>
      <w:proofErr w:type="spellEnd"/>
      <w:r w:rsidRPr="00E37631">
        <w:rPr>
          <w:rFonts w:cstheme="minorHAnsi"/>
          <w:color w:val="202020"/>
          <w:sz w:val="24"/>
          <w:szCs w:val="24"/>
          <w:shd w:val="clear" w:color="auto" w:fill="FFFFFF"/>
          <w:lang w:val="pt-PT"/>
        </w:rPr>
        <w:t xml:space="preserve"> </w:t>
      </w:r>
      <w:proofErr w:type="spellStart"/>
      <w:r w:rsidRPr="00E37631">
        <w:rPr>
          <w:rFonts w:cstheme="minorHAnsi"/>
          <w:color w:val="202020"/>
          <w:sz w:val="24"/>
          <w:szCs w:val="24"/>
          <w:shd w:val="clear" w:color="auto" w:fill="FFFFFF"/>
          <w:lang w:val="pt-PT"/>
        </w:rPr>
        <w:t>crisis</w:t>
      </w:r>
      <w:proofErr w:type="spellEnd"/>
      <w:r w:rsidRPr="00E37631">
        <w:rPr>
          <w:rFonts w:cstheme="minorHAnsi"/>
          <w:color w:val="202020"/>
          <w:sz w:val="24"/>
          <w:szCs w:val="24"/>
          <w:shd w:val="clear" w:color="auto" w:fill="FFFFFF"/>
          <w:lang w:val="pt-PT"/>
        </w:rPr>
        <w:t>.</w:t>
      </w:r>
      <w:r w:rsidR="00535AD2" w:rsidRPr="00E37631">
        <w:rPr>
          <w:rFonts w:cstheme="minorHAnsi"/>
          <w:color w:val="202020"/>
          <w:sz w:val="24"/>
          <w:szCs w:val="24"/>
          <w:shd w:val="clear" w:color="auto" w:fill="FFFFFF"/>
          <w:lang w:val="pt-PT"/>
        </w:rPr>
        <w:t xml:space="preserve"> </w:t>
      </w:r>
      <w:r w:rsidRPr="00E37631">
        <w:rPr>
          <w:rStyle w:val="nfase"/>
          <w:rFonts w:cstheme="minorHAnsi"/>
          <w:color w:val="202020"/>
          <w:sz w:val="24"/>
          <w:szCs w:val="24"/>
          <w:shd w:val="clear" w:color="auto" w:fill="FFFFFF"/>
        </w:rPr>
        <w:t>Insect Conservation and Diversity</w:t>
      </w:r>
      <w:r w:rsidRPr="00E37631">
        <w:rPr>
          <w:rFonts w:cstheme="minorHAnsi"/>
          <w:color w:val="202020"/>
          <w:sz w:val="24"/>
          <w:szCs w:val="24"/>
          <w:shd w:val="clear" w:color="auto" w:fill="FFFFFF"/>
        </w:rPr>
        <w:t>,</w:t>
      </w:r>
      <w:r w:rsidR="00535AD2" w:rsidRPr="00E37631">
        <w:rPr>
          <w:rFonts w:cstheme="minorHAnsi"/>
          <w:color w:val="202020"/>
          <w:sz w:val="24"/>
          <w:szCs w:val="24"/>
          <w:shd w:val="clear" w:color="auto" w:fill="FFFFFF"/>
        </w:rPr>
        <w:t xml:space="preserve"> </w:t>
      </w:r>
      <w:r w:rsidRPr="00E37631">
        <w:rPr>
          <w:rStyle w:val="Forte"/>
          <w:rFonts w:cstheme="minorHAnsi"/>
          <w:color w:val="202020"/>
          <w:sz w:val="24"/>
          <w:szCs w:val="24"/>
          <w:shd w:val="clear" w:color="auto" w:fill="FFFFFF"/>
        </w:rPr>
        <w:t>accepted</w:t>
      </w:r>
      <w:r w:rsidRPr="00E37631">
        <w:rPr>
          <w:rFonts w:cstheme="minorHAnsi"/>
          <w:color w:val="202020"/>
          <w:sz w:val="24"/>
          <w:szCs w:val="24"/>
          <w:shd w:val="clear" w:color="auto" w:fill="FFFFFF"/>
        </w:rPr>
        <w:t>, DOI: 10.1111/icad.12431</w:t>
      </w:r>
    </w:p>
    <w:p w14:paraId="32F05B73" w14:textId="49F12B5C" w:rsidR="00535AD2" w:rsidRPr="00E37631" w:rsidRDefault="00535AD2" w:rsidP="00E37631">
      <w:pPr>
        <w:spacing w:after="0" w:line="360" w:lineRule="auto"/>
        <w:rPr>
          <w:rFonts w:cstheme="minorHAnsi"/>
          <w:color w:val="202020"/>
          <w:sz w:val="24"/>
          <w:szCs w:val="24"/>
          <w:shd w:val="clear" w:color="auto" w:fill="FFFFFF"/>
        </w:rPr>
      </w:pPr>
    </w:p>
    <w:p w14:paraId="4419476E" w14:textId="5700A0B5" w:rsidR="00535AD2" w:rsidRPr="00E37631" w:rsidRDefault="00535AD2" w:rsidP="00E37631">
      <w:pPr>
        <w:spacing w:after="0" w:line="360" w:lineRule="auto"/>
        <w:rPr>
          <w:rFonts w:cstheme="minorHAnsi"/>
          <w:color w:val="202020"/>
          <w:sz w:val="24"/>
          <w:szCs w:val="24"/>
          <w:shd w:val="clear" w:color="auto" w:fill="FFFFFF"/>
          <w:lang w:val="pt-PT"/>
        </w:rPr>
      </w:pPr>
      <w:r w:rsidRPr="00E37631">
        <w:rPr>
          <w:rFonts w:cstheme="minorHAnsi"/>
          <w:color w:val="202020"/>
          <w:sz w:val="24"/>
          <w:szCs w:val="24"/>
          <w:shd w:val="clear" w:color="auto" w:fill="FFFFFF"/>
          <w:lang w:val="pt-PT"/>
        </w:rPr>
        <w:t xml:space="preserve">Gabinete de Comunicação de Ciência - </w:t>
      </w:r>
      <w:r w:rsidRPr="00E37631">
        <w:rPr>
          <w:rFonts w:cstheme="minorHAnsi"/>
          <w:color w:val="202020"/>
          <w:sz w:val="24"/>
          <w:szCs w:val="24"/>
          <w:shd w:val="clear" w:color="auto" w:fill="FFFFFF"/>
          <w:lang w:val="pt-PT"/>
        </w:rPr>
        <w:t>Centro de Ecologia, Evolução e Alterações Ambientais – cE3c</w:t>
      </w:r>
    </w:p>
    <w:p w14:paraId="4E221180" w14:textId="02D4B45E" w:rsidR="00535AD2" w:rsidRPr="00E37631" w:rsidRDefault="00535AD2" w:rsidP="00E37631">
      <w:pPr>
        <w:spacing w:after="0" w:line="360" w:lineRule="auto"/>
        <w:rPr>
          <w:rFonts w:cstheme="minorHAnsi"/>
          <w:color w:val="202020"/>
          <w:sz w:val="24"/>
          <w:szCs w:val="24"/>
          <w:shd w:val="clear" w:color="auto" w:fill="FFFFFF"/>
          <w:lang w:val="pt-PT"/>
        </w:rPr>
      </w:pPr>
      <w:r w:rsidRPr="00E37631">
        <w:rPr>
          <w:rFonts w:cstheme="minorHAnsi"/>
          <w:color w:val="202020"/>
          <w:sz w:val="24"/>
          <w:szCs w:val="24"/>
          <w:shd w:val="clear" w:color="auto" w:fill="FFFFFF"/>
          <w:lang w:val="pt-PT"/>
        </w:rPr>
        <w:t>Ciência na Imprensa Regional – Ciência Viva</w:t>
      </w:r>
    </w:p>
    <w:p w14:paraId="66333106" w14:textId="77777777" w:rsidR="00535AD2" w:rsidRPr="00535AD2" w:rsidRDefault="00535AD2">
      <w:pPr>
        <w:rPr>
          <w:lang w:val="pt-PT"/>
        </w:rPr>
      </w:pPr>
    </w:p>
    <w:sectPr w:rsidR="00535AD2" w:rsidRPr="00535A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E3"/>
    <w:rsid w:val="00016D7E"/>
    <w:rsid w:val="001701E3"/>
    <w:rsid w:val="002C2BE2"/>
    <w:rsid w:val="00535AD2"/>
    <w:rsid w:val="00C26C8F"/>
    <w:rsid w:val="00E37631"/>
    <w:rsid w:val="00E94FD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CEFE8"/>
  <w15:chartTrackingRefBased/>
  <w15:docId w15:val="{F26B013E-ABCF-452F-A2E9-E46E75AE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link w:val="Ttulo1Carter"/>
    <w:uiPriority w:val="9"/>
    <w:qFormat/>
    <w:rsid w:val="00E94FD0"/>
    <w:pPr>
      <w:spacing w:before="100" w:beforeAutospacing="1" w:after="100" w:afterAutospacing="1" w:line="240" w:lineRule="auto"/>
      <w:outlineLvl w:val="0"/>
    </w:pPr>
    <w:rPr>
      <w:rFonts w:ascii="Times New Roman" w:eastAsia="Times New Roman" w:hAnsi="Times New Roman" w:cs="Times New Roman"/>
      <w:b/>
      <w:bCs/>
      <w:kern w:val="36"/>
      <w:sz w:val="48"/>
      <w:szCs w:val="48"/>
      <w:lang w:val="pt-PT"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E94FD0"/>
    <w:rPr>
      <w:rFonts w:ascii="Times New Roman" w:eastAsia="Times New Roman" w:hAnsi="Times New Roman" w:cs="Times New Roman"/>
      <w:b/>
      <w:bCs/>
      <w:kern w:val="36"/>
      <w:sz w:val="48"/>
      <w:szCs w:val="48"/>
      <w:lang w:eastAsia="pt-PT"/>
    </w:rPr>
  </w:style>
  <w:style w:type="character" w:styleId="Forte">
    <w:name w:val="Strong"/>
    <w:basedOn w:val="Tipodeletrapredefinidodopargrafo"/>
    <w:uiPriority w:val="22"/>
    <w:qFormat/>
    <w:rsid w:val="00E94FD0"/>
    <w:rPr>
      <w:b/>
      <w:bCs/>
    </w:rPr>
  </w:style>
  <w:style w:type="character" w:styleId="nfase">
    <w:name w:val="Emphasis"/>
    <w:basedOn w:val="Tipodeletrapredefinidodopargrafo"/>
    <w:uiPriority w:val="20"/>
    <w:qFormat/>
    <w:rsid w:val="00E94FD0"/>
    <w:rPr>
      <w:i/>
      <w:iCs/>
    </w:rPr>
  </w:style>
  <w:style w:type="character" w:styleId="Hiperligao">
    <w:name w:val="Hyperlink"/>
    <w:basedOn w:val="Tipodeletrapredefinidodopargrafo"/>
    <w:uiPriority w:val="99"/>
    <w:semiHidden/>
    <w:unhideWhenUsed/>
    <w:rsid w:val="00E94F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4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e3c.ciencias.ulisboa.pt/" TargetMode="External"/><Relationship Id="rId4" Type="http://schemas.openxmlformats.org/officeDocument/2006/relationships/hyperlink" Target="https://onlinelibrary.wiley.com/doi/abs/10.1111/icad.12431?af=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661</Words>
  <Characters>3570</Characters>
  <Application>Microsoft Office Word</Application>
  <DocSecurity>0</DocSecurity>
  <Lines>29</Lines>
  <Paragraphs>8</Paragraphs>
  <ScaleCrop>false</ScaleCrop>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5</cp:revision>
  <dcterms:created xsi:type="dcterms:W3CDTF">2020-07-20T14:50:00Z</dcterms:created>
  <dcterms:modified xsi:type="dcterms:W3CDTF">2020-07-20T15:01:00Z</dcterms:modified>
</cp:coreProperties>
</file>