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9D7" w:rsidRDefault="00B84995" w:rsidP="00B84995">
      <w:pPr>
        <w:pStyle w:val="Ttulo2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pt-PT"/>
        </w:rPr>
      </w:pPr>
      <w:r w:rsidRPr="004932F5">
        <w:rPr>
          <w:rFonts w:ascii="Arial" w:eastAsia="Times New Roman" w:hAnsi="Arial" w:cs="Arial"/>
          <w:color w:val="000000" w:themeColor="text1"/>
          <w:sz w:val="36"/>
          <w:szCs w:val="36"/>
          <w:lang w:eastAsia="pt-PT"/>
        </w:rPr>
        <w:t>Divulgação e comunicação em ciência</w:t>
      </w:r>
    </w:p>
    <w:p w:rsidR="004932F5" w:rsidRPr="004932F5" w:rsidRDefault="004932F5" w:rsidP="004932F5">
      <w:pPr>
        <w:rPr>
          <w:lang w:eastAsia="pt-PT"/>
        </w:rPr>
      </w:pPr>
    </w:p>
    <w:p w:rsidR="00B84995" w:rsidRDefault="00B84995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</w:p>
    <w:p w:rsidR="005A52F7" w:rsidRPr="00EE6601" w:rsidRDefault="005A52F7" w:rsidP="00EE6601">
      <w:pPr>
        <w:spacing w:after="0" w:line="360" w:lineRule="auto"/>
        <w:ind w:right="-56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O saber científico, cujo desenvolvimento nas últimas décadas registou progressos consideráveis, afirma-se, cada vez mais, não só como veículo indispensável à preparação escolar e profissional, mas também como parte importante da formação global do cidadão. Nesta óptica, a divulgação científica interessa-lhe como elemento potenciador da sua capacidade de intervenção </w:t>
      </w:r>
      <w:r w:rsidR="00FC1804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cívica 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consciente, por exemplo, nas políticas de desenvolvimento e de ambiente</w:t>
      </w:r>
      <w:r w:rsidR="007F46B0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.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A pouca atenção ainda dada à divulgação da ciência, por muitas sociedades do presente, tem razões culturais, sociais e políticas bem conhecidas. É paradigmático o pensamento que diz «o poder do feiticeiro assenta na ignorância dos seus conviventes tribais».</w:t>
      </w:r>
      <w:r w:rsidR="00C300BA" w:rsidRPr="00EE6601">
        <w:rPr>
          <w:rFonts w:ascii="Arial" w:hAnsi="Arial" w:cs="Arial"/>
          <w:color w:val="000000" w:themeColor="text1"/>
          <w:sz w:val="28"/>
          <w:szCs w:val="28"/>
        </w:rPr>
        <w:t xml:space="preserve"> A condição feminina, em certas sociedades, com interdição de acesso ao ensino e, portanto, ao conhecimento, visa a submissão das mulheres aos ditames de</w:t>
      </w:r>
      <w:r w:rsidR="00CC0EAE" w:rsidRPr="00EE6601">
        <w:rPr>
          <w:rFonts w:ascii="Arial" w:hAnsi="Arial" w:cs="Arial"/>
          <w:color w:val="000000" w:themeColor="text1"/>
          <w:sz w:val="28"/>
          <w:szCs w:val="28"/>
        </w:rPr>
        <w:t>ssas sociedades.</w:t>
      </w:r>
    </w:p>
    <w:p w:rsidR="00305363" w:rsidRPr="00EE6601" w:rsidRDefault="004256DF" w:rsidP="00EE6601">
      <w:pPr>
        <w:shd w:val="clear" w:color="auto" w:fill="FFFFFF"/>
        <w:spacing w:after="0" w:line="360" w:lineRule="auto"/>
        <w:ind w:right="-568"/>
        <w:jc w:val="both"/>
        <w:textAlignment w:val="center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</w:pP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Divulgar </w:t>
      </w:r>
      <w:r w:rsidR="00F05C78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seja num livro, num artigo de jornal ou de revista, num blogue ou </w:t>
      </w:r>
      <w:r w:rsidR="001479D7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numa </w:t>
      </w:r>
      <w:r w:rsidR="00F05C78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página do Facebook</w:t>
      </w:r>
      <w:r w:rsidR="003F3E1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é</w:t>
      </w:r>
      <w:r w:rsidR="001479D7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,</w:t>
      </w:r>
      <w:r w:rsidR="003F3E1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à semelhança do professor, escrever </w:t>
      </w:r>
      <w:r w:rsidR="00DF70AC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ou falar</w:t>
      </w:r>
      <w:r w:rsidR="003F3E1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numa linguagem</w:t>
      </w:r>
      <w:r w:rsidR="001479D7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correcta e clara,</w:t>
      </w:r>
      <w:r w:rsidR="003F3E1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acessível</w:t>
      </w:r>
      <w:r w:rsidR="00305363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ao cidadão comum, sem perda de rigor científico e, sempre que possível, agradável de ler</w:t>
      </w:r>
      <w:r w:rsidR="00DF70AC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ou ouvir.</w:t>
      </w:r>
    </w:p>
    <w:p w:rsidR="00DF70AC" w:rsidRPr="00EE6601" w:rsidRDefault="00DF70AC" w:rsidP="00EE6601">
      <w:pPr>
        <w:shd w:val="clear" w:color="auto" w:fill="FFFFFF"/>
        <w:spacing w:after="0" w:line="360" w:lineRule="auto"/>
        <w:ind w:right="-568"/>
        <w:jc w:val="both"/>
        <w:textAlignment w:val="center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</w:pP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Em cumprimento </w:t>
      </w:r>
      <w:r w:rsidR="007F46B0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de 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um dever cívico de todo aquele que teve o privilégio de estudar a nível superior</w:t>
      </w:r>
      <w:r w:rsidR="00BF207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e atingiu </w:t>
      </w:r>
      <w:r w:rsidR="00846211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patamares</w:t>
      </w:r>
      <w:r w:rsidR="00BF207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elevados de conhecimento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, </w:t>
      </w:r>
      <w:r w:rsidR="00961DD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divulgar é dirigir-se </w:t>
      </w:r>
      <w:r w:rsidR="00305363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ao </w:t>
      </w:r>
      <w:r w:rsidR="00961DD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cidadão</w:t>
      </w:r>
      <w:r w:rsidR="00305363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, em</w:t>
      </w:r>
      <w:r w:rsidR="00961DD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geral</w:t>
      </w:r>
      <w:r w:rsidR="00CE09DD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, facultando-lhe </w:t>
      </w:r>
      <w:r w:rsidR="00961DD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adquirir </w:t>
      </w:r>
      <w:r w:rsidR="00CE09DD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conhecimentos que não tiveram oportunidade de adquirir, aprofundar os que possu</w:t>
      </w:r>
      <w:r w:rsidR="00961DD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i </w:t>
      </w:r>
      <w:r w:rsidR="00CE09DD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e relembrar os que o tempo apagou ou distorceu.</w:t>
      </w:r>
    </w:p>
    <w:p w:rsidR="00FC1804" w:rsidRPr="00EE6601" w:rsidRDefault="00DF70AC" w:rsidP="00EE6601">
      <w:pPr>
        <w:shd w:val="clear" w:color="auto" w:fill="FFFFFF"/>
        <w:spacing w:after="0" w:line="360" w:lineRule="auto"/>
        <w:ind w:right="-568"/>
        <w:jc w:val="both"/>
        <w:textAlignment w:val="center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</w:pPr>
      <w:bookmarkStart w:id="0" w:name="_Hlk5853210"/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Em cumprimento d</w:t>
      </w:r>
      <w:r w:rsidR="00961DD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este dever 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cívico, </w:t>
      </w:r>
      <w:r w:rsidR="00932DB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o divulgador científico 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procur</w:t>
      </w:r>
      <w:bookmarkEnd w:id="0"/>
      <w:r w:rsidR="00932DB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a</w:t>
      </w:r>
      <w:r w:rsidR="00BF2077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, ainda,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 aproximar-</w:t>
      </w:r>
      <w:r w:rsidR="00BF2077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s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e dos professores </w:t>
      </w:r>
      <w:r w:rsidR="00932DBA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d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as escolas, proporcionando-lhes informação cient</w:t>
      </w:r>
      <w:r w:rsidR="00846211"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í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fica </w:t>
      </w:r>
      <w:proofErr w:type="spellStart"/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>actualizada</w:t>
      </w:r>
      <w:proofErr w:type="spellEnd"/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t xml:space="preserve">, em estreita ligação a uma componente </w:t>
      </w:r>
      <w:r w:rsidRPr="00EE660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pt-PT"/>
        </w:rPr>
        <w:lastRenderedPageBreak/>
        <w:t>cultural indispensável a quem tem a nobre missão de ministrar conhecimentos e, ao mesmo tempo, formar cidadãos.</w:t>
      </w:r>
    </w:p>
    <w:p w:rsidR="00EE6601" w:rsidRDefault="00CC0EAE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Via de regra, o </w:t>
      </w:r>
      <w:r w:rsidR="00FC1804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divulgador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é um generalista. Dizendo de uma maneira divertida, o generalista é alguém que sabe pouco acerca de muita coisa, ao contrário do especialista, que sabe quase tudo acerca de quase nada</w:t>
      </w:r>
      <w:r w:rsid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.</w:t>
      </w:r>
    </w:p>
    <w:p w:rsidR="00EE6601" w:rsidRDefault="00EE6601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O divulgador p</w:t>
      </w:r>
      <w:r w:rsidR="00FC1804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ode ser um cientista especializado</w:t>
      </w:r>
      <w:r w:rsidR="00342996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,</w:t>
      </w:r>
      <w:r w:rsidR="00FC1804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nesta ou naquela parcela do conhecimento, </w:t>
      </w:r>
      <w:r w:rsidR="00342996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dotado de </w:t>
      </w:r>
      <w:r w:rsidR="00FC1804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vocação generalista. 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Sabe comunicar com os seu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s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pares e fá-lo numa linguagem própria, pouco ou nada acessível ao cidadão comum. Mas sabe mudar o discurso quando se dirige ao vulgo (no sentido de povo), ou seja, quando divulga.</w:t>
      </w:r>
    </w:p>
    <w:p w:rsidR="005A52F7" w:rsidRPr="00EE6601" w:rsidRDefault="00DE6AC3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Comunica</w:t>
      </w:r>
      <w:r w:rsidR="00BF207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ção em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ciência é uma acção mais abrangente do que divulga</w:t>
      </w:r>
      <w:r w:rsidR="00BF207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ção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.</w:t>
      </w:r>
      <w:r w:rsidR="002E5FFA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É algo </w:t>
      </w:r>
      <w:r w:rsidR="00EE6601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de </w:t>
      </w:r>
      <w:r w:rsidR="002E5FFA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essencial. 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Ciência não é comunicação, mas não existe sem ela.</w:t>
      </w:r>
      <w:r w:rsidR="00846211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À semelhança dos mais rudimentares saberes dos nossos primitivos antepassados, também a ciência é inseparável da comunicação. Entendida como um conjunto de conhecimentos acerca de parcelas maiores ou menores do todo universal, obtidos através da observação, da experimentação e/ou da elaboração mental, a ciência é um edifício do </w:t>
      </w:r>
      <w:proofErr w:type="spellStart"/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colectivo</w:t>
      </w:r>
      <w:proofErr w:type="spellEnd"/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, cujos alicerces se perdem nos confins do tempo da humanidade. Edificada pedra sobre pedra, o seu fio condutor sempre foi e será a comunicação. Sem comunicação, o conhecimento científico não avança. Morre com quem o cria. Comunicar ou comungar, do latim, </w:t>
      </w:r>
      <w:proofErr w:type="spellStart"/>
      <w:r w:rsidR="005A52F7" w:rsidRPr="00EE660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pt-PT"/>
        </w:rPr>
        <w:t>communicare</w:t>
      </w:r>
      <w:proofErr w:type="spellEnd"/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, significa partilhar com outrem. Comunica-se através da linguagem escrita, falada ou gestual. Comunicam entre si, e até connosco, muitos dos animais que conhecemos. A comunicação entre os humanos utiliza sobretudo a voz e a escrita, muitas vezes apoiadas pela expressão fisionómica e corporal, como acontece, por exemplo, com o professor na sala de aula. Comunicam entre pares, ao mais alto patamar de erudição, os sábios nas academias e os investigadores nos congressos e outras reuniões científicas. Comunicam entre si professores e alunos. 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lastRenderedPageBreak/>
        <w:t xml:space="preserve">Comunicam, através dos livros ou dos </w:t>
      </w:r>
      <w:r w:rsidR="005A52F7" w:rsidRPr="00EE660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pt-PT"/>
        </w:rPr>
        <w:t>media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, e aos mais diversos níveis, os poucos divulgadores que se dispõem a fazê-lo. </w:t>
      </w:r>
    </w:p>
    <w:p w:rsidR="005A52F7" w:rsidRPr="00EE6601" w:rsidRDefault="005A52F7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Quase tudo o que nos rodeia e de que constantemente nos servimos, ou com o qual nos articulamos diariamente, resultou das conquistas da ciência e da tecnologia. Os alimentos, os medicamentos, os transportes e comunicações, os equipamentos mais variados da indústria, da saúde, da cultura ou do lazer, radicam, em grande parte, nestas conquistas do génio humano. O conhecimento científico e as tecnologias com ele relacionadas são alguns dos pilares sobre os quais assentam as sociedades humanas, o progresso social e o bem-estar da humanidade.</w:t>
      </w:r>
    </w:p>
    <w:p w:rsidR="002E5FFA" w:rsidRPr="00EE6601" w:rsidRDefault="005A52F7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O paralelismo entre a produção científica e o avanço das técnicas de comunicação é, sobretudo nos dias que correm, uma evidência </w:t>
      </w:r>
      <w:proofErr w:type="spellStart"/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espectacular</w:t>
      </w:r>
      <w:proofErr w:type="spellEnd"/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. Do texto manuscrito enviado por mar e à vela, ou por terra, na bolsa de um estafeta a cavalo, ao correio expresso, ou dos já antiquados </w:t>
      </w:r>
      <w:r w:rsidRPr="00EE660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pt-PT"/>
        </w:rPr>
        <w:t>telex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e </w:t>
      </w:r>
      <w:r w:rsidRPr="00EE660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pt-PT"/>
        </w:rPr>
        <w:t>fax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, ao </w:t>
      </w:r>
      <w:proofErr w:type="spellStart"/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actualíssimo</w:t>
      </w:r>
      <w:proofErr w:type="spellEnd"/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</w:t>
      </w:r>
      <w:r w:rsidRPr="00EE660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pt-PT"/>
        </w:rPr>
        <w:t xml:space="preserve">e-mail 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e à inesgotável</w:t>
      </w:r>
      <w:r w:rsidRPr="00EE660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pt-PT"/>
        </w:rPr>
        <w:t xml:space="preserve"> Internet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, a generalização e o aperfeiçoamento constante e progressivo dos meios de comunicação de pessoas e ideias</w:t>
      </w:r>
      <w:r w:rsidR="002760FB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,</w:t>
      </w:r>
      <w:bookmarkStart w:id="1" w:name="_GoBack"/>
      <w:bookmarkEnd w:id="1"/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fez crescer exponencialmente o hoje imenso e inabarcável edifício da ciência. </w:t>
      </w:r>
    </w:p>
    <w:p w:rsidR="005A52F7" w:rsidRPr="00EE6601" w:rsidRDefault="002E5FFA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O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instantâneo da comunicação, que caracteriza os nossos dias,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é também um </w:t>
      </w:r>
      <w:proofErr w:type="spellStart"/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factor</w:t>
      </w:r>
      <w:proofErr w:type="spellEnd"/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a ter em conta no 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acautelar </w:t>
      </w:r>
      <w:r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dos 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muitos dos riscos que o avanço da ciência também acarreta. Lembremo-nos da pólvora, da dinamite, do armamento nuclear, das guerras química e biológica, e não esqueçamos a clonagem, os transgénicos, a nanotecnologia</w:t>
      </w:r>
      <w:r w:rsidR="00DE6AC3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, a robótica</w:t>
      </w:r>
      <w:r w:rsidR="005A52F7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 xml:space="preserve"> e tudo o mais que já está aí e, ainda, o que se adivinha</w:t>
      </w:r>
      <w:r w:rsidR="00846211" w:rsidRPr="00EE6601"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.</w:t>
      </w:r>
    </w:p>
    <w:p w:rsidR="005A52F7" w:rsidRDefault="005A52F7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</w:p>
    <w:p w:rsidR="00B84995" w:rsidRDefault="00B84995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A.M. Galopim de Carvalho</w:t>
      </w:r>
    </w:p>
    <w:p w:rsidR="00B84995" w:rsidRPr="00EE6601" w:rsidRDefault="00B84995" w:rsidP="00EE6601">
      <w:pPr>
        <w:spacing w:after="0" w:line="360" w:lineRule="auto"/>
        <w:ind w:right="-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PT"/>
        </w:rPr>
        <w:t>Ciência na Imprensa Regional – Ciência Viva</w:t>
      </w:r>
    </w:p>
    <w:p w:rsidR="005A52F7" w:rsidRPr="00EE6601" w:rsidRDefault="005A52F7" w:rsidP="00EE6601">
      <w:pPr>
        <w:shd w:val="clear" w:color="auto" w:fill="FFFFFF"/>
        <w:spacing w:after="0" w:line="360" w:lineRule="auto"/>
        <w:ind w:right="-568"/>
        <w:jc w:val="both"/>
        <w:textAlignment w:val="center"/>
        <w:outlineLvl w:val="0"/>
        <w:rPr>
          <w:rFonts w:ascii="Arial" w:hAnsi="Arial" w:cs="Arial"/>
          <w:color w:val="000000" w:themeColor="text1"/>
          <w:sz w:val="28"/>
          <w:szCs w:val="28"/>
        </w:rPr>
      </w:pPr>
    </w:p>
    <w:sectPr w:rsidR="005A52F7" w:rsidRPr="00EE6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2F8" w:rsidRDefault="007732F8" w:rsidP="004932F5">
      <w:pPr>
        <w:spacing w:after="0" w:line="240" w:lineRule="auto"/>
      </w:pPr>
      <w:r>
        <w:separator/>
      </w:r>
    </w:p>
  </w:endnote>
  <w:endnote w:type="continuationSeparator" w:id="0">
    <w:p w:rsidR="007732F8" w:rsidRDefault="007732F8" w:rsidP="0049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2F8" w:rsidRDefault="007732F8" w:rsidP="004932F5">
      <w:pPr>
        <w:spacing w:after="0" w:line="240" w:lineRule="auto"/>
      </w:pPr>
      <w:r>
        <w:separator/>
      </w:r>
    </w:p>
  </w:footnote>
  <w:footnote w:type="continuationSeparator" w:id="0">
    <w:p w:rsidR="007732F8" w:rsidRDefault="007732F8" w:rsidP="00493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78"/>
    <w:rsid w:val="00112963"/>
    <w:rsid w:val="00145ADA"/>
    <w:rsid w:val="001479D7"/>
    <w:rsid w:val="00182277"/>
    <w:rsid w:val="001B593F"/>
    <w:rsid w:val="001D2045"/>
    <w:rsid w:val="001E6D52"/>
    <w:rsid w:val="001F1B38"/>
    <w:rsid w:val="002252B6"/>
    <w:rsid w:val="002760FB"/>
    <w:rsid w:val="002E5FFA"/>
    <w:rsid w:val="00305363"/>
    <w:rsid w:val="00342996"/>
    <w:rsid w:val="00373BBF"/>
    <w:rsid w:val="003C61A1"/>
    <w:rsid w:val="003F3E1A"/>
    <w:rsid w:val="004256DF"/>
    <w:rsid w:val="004932F5"/>
    <w:rsid w:val="00596723"/>
    <w:rsid w:val="005A52F7"/>
    <w:rsid w:val="005B40D0"/>
    <w:rsid w:val="005F2D1F"/>
    <w:rsid w:val="007511F9"/>
    <w:rsid w:val="00762A89"/>
    <w:rsid w:val="007732F8"/>
    <w:rsid w:val="007C3BED"/>
    <w:rsid w:val="007F46B0"/>
    <w:rsid w:val="00846211"/>
    <w:rsid w:val="0089490E"/>
    <w:rsid w:val="008A57BC"/>
    <w:rsid w:val="008C1DA6"/>
    <w:rsid w:val="00932DBA"/>
    <w:rsid w:val="00961DDA"/>
    <w:rsid w:val="0098472A"/>
    <w:rsid w:val="009A63B7"/>
    <w:rsid w:val="009B71F6"/>
    <w:rsid w:val="00A2497F"/>
    <w:rsid w:val="00A35D26"/>
    <w:rsid w:val="00A95FC1"/>
    <w:rsid w:val="00B0250F"/>
    <w:rsid w:val="00B05DDB"/>
    <w:rsid w:val="00B15608"/>
    <w:rsid w:val="00B84995"/>
    <w:rsid w:val="00BF2077"/>
    <w:rsid w:val="00C300BA"/>
    <w:rsid w:val="00CB63C0"/>
    <w:rsid w:val="00CC0EAE"/>
    <w:rsid w:val="00CE09DD"/>
    <w:rsid w:val="00DC553E"/>
    <w:rsid w:val="00DE5903"/>
    <w:rsid w:val="00DE6AC3"/>
    <w:rsid w:val="00DF70AC"/>
    <w:rsid w:val="00E16331"/>
    <w:rsid w:val="00EE504F"/>
    <w:rsid w:val="00EE6601"/>
    <w:rsid w:val="00F05C78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F53A"/>
  <w15:chartTrackingRefBased/>
  <w15:docId w15:val="{74B677AD-8DDC-4DEA-AF86-60A90452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78"/>
    <w:pPr>
      <w:spacing w:after="160" w:line="254" w:lineRule="auto"/>
    </w:pPr>
    <w:rPr>
      <w:sz w:val="22"/>
      <w:szCs w:val="22"/>
    </w:rPr>
  </w:style>
  <w:style w:type="paragraph" w:styleId="Ttulo1">
    <w:name w:val="heading 1"/>
    <w:basedOn w:val="Normal"/>
    <w:link w:val="Ttulo1Carter"/>
    <w:qFormat/>
    <w:rsid w:val="00A35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93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52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sid w:val="00A35D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qFormat/>
    <w:rsid w:val="00A35D26"/>
    <w:rPr>
      <w:i/>
      <w:iCs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A52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932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49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32F5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49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32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837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5</vt:i4>
      </vt:variant>
    </vt:vector>
  </HeadingPairs>
  <TitlesOfParts>
    <vt:vector size="6" baseType="lpstr">
      <vt:lpstr/>
      <vt:lpstr>DIVULGAÇÃO E COMUNICAÇÃO EM CIÊNCIA</vt:lpstr>
      <vt:lpstr>Divulgar seja num livro, num artigo de jornal ou de revista, num blogue ou numa </vt:lpstr>
      <vt:lpstr>Em cumprimento de um dever cívico de todo aquele que teve o privilégio de estuda</vt:lpstr>
      <vt:lpstr>Em cumprimento deste dever cívico, o divulgador científico procura, ainda, aprox</vt:lpstr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Galopim</dc:creator>
  <cp:keywords/>
  <dc:description/>
  <cp:lastModifiedBy>António Piedade</cp:lastModifiedBy>
  <cp:revision>30</cp:revision>
  <dcterms:created xsi:type="dcterms:W3CDTF">2017-03-10T06:44:00Z</dcterms:created>
  <dcterms:modified xsi:type="dcterms:W3CDTF">2019-04-16T12:21:00Z</dcterms:modified>
</cp:coreProperties>
</file>