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165FE" w14:textId="77777777" w:rsidR="00281238" w:rsidRPr="00281238" w:rsidRDefault="00281238" w:rsidP="00281238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281238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Como influenciar as decisões do seu filho para com o álcool?</w:t>
      </w:r>
    </w:p>
    <w:p w14:paraId="631119F7" w14:textId="1796108C" w:rsidR="002C2BE2" w:rsidRPr="00281238" w:rsidRDefault="002C2BE2" w:rsidP="0028123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3057651" w14:textId="3398E8C1" w:rsidR="00281238" w:rsidRPr="00281238" w:rsidRDefault="00281238" w:rsidP="0028123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609BDB45" w14:textId="77777777" w:rsidR="00281238" w:rsidRPr="00281238" w:rsidRDefault="00281238" w:rsidP="0028123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bookmarkStart w:id="0" w:name="_GoBack"/>
      <w:r w:rsidRPr="00281238">
        <w:rPr>
          <w:rFonts w:asciiTheme="minorHAnsi" w:hAnsiTheme="minorHAnsi" w:cstheme="minorHAnsi"/>
        </w:rPr>
        <w:t xml:space="preserve">Sendo o álcool uma droga que </w:t>
      </w:r>
      <w:proofErr w:type="spellStart"/>
      <w:r w:rsidRPr="00281238">
        <w:rPr>
          <w:rFonts w:asciiTheme="minorHAnsi" w:hAnsiTheme="minorHAnsi" w:cstheme="minorHAnsi"/>
        </w:rPr>
        <w:t>lentifica</w:t>
      </w:r>
      <w:proofErr w:type="spellEnd"/>
      <w:r w:rsidRPr="00281238">
        <w:rPr>
          <w:rFonts w:asciiTheme="minorHAnsi" w:hAnsiTheme="minorHAnsi" w:cstheme="minorHAnsi"/>
        </w:rPr>
        <w:t xml:space="preserve"> o sistema nervoso central, é de extrema importância que os pais influenciem de forma positiva as decisões dos filhos para com o álcool, independentemente da </w:t>
      </w:r>
      <w:proofErr w:type="spellStart"/>
      <w:r w:rsidRPr="00281238">
        <w:rPr>
          <w:rFonts w:asciiTheme="minorHAnsi" w:hAnsiTheme="minorHAnsi" w:cstheme="minorHAnsi"/>
        </w:rPr>
        <w:t>respectiva</w:t>
      </w:r>
      <w:proofErr w:type="spellEnd"/>
      <w:r w:rsidRPr="00281238">
        <w:rPr>
          <w:rFonts w:asciiTheme="minorHAnsi" w:hAnsiTheme="minorHAnsi" w:cstheme="minorHAnsi"/>
        </w:rPr>
        <w:t xml:space="preserve"> maturidade e personalidade.</w:t>
      </w:r>
    </w:p>
    <w:p w14:paraId="5637C620" w14:textId="77777777" w:rsidR="00281238" w:rsidRPr="00281238" w:rsidRDefault="00281238" w:rsidP="0028123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81238">
        <w:rPr>
          <w:rFonts w:asciiTheme="minorHAnsi" w:hAnsiTheme="minorHAnsi" w:cstheme="minorHAnsi"/>
        </w:rPr>
        <w:t xml:space="preserve">Sabe-se que </w:t>
      </w:r>
      <w:proofErr w:type="spellStart"/>
      <w:r w:rsidRPr="00281238">
        <w:rPr>
          <w:rFonts w:asciiTheme="minorHAnsi" w:hAnsiTheme="minorHAnsi" w:cstheme="minorHAnsi"/>
        </w:rPr>
        <w:t>actualmente</w:t>
      </w:r>
      <w:proofErr w:type="spellEnd"/>
      <w:r w:rsidRPr="00281238">
        <w:rPr>
          <w:rFonts w:asciiTheme="minorHAnsi" w:hAnsiTheme="minorHAnsi" w:cstheme="minorHAnsi"/>
        </w:rPr>
        <w:t xml:space="preserve"> mais de 80% dos adolescentes experimentam o álcool até aos 14 anos, o que deveria apenas acontecer aos 18 anos dado que ainda se está perante um desenvolvimento cerebral importante.</w:t>
      </w:r>
    </w:p>
    <w:p w14:paraId="34B88E38" w14:textId="77777777" w:rsidR="00281238" w:rsidRPr="00281238" w:rsidRDefault="00281238" w:rsidP="0028123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81238">
        <w:rPr>
          <w:rFonts w:asciiTheme="minorHAnsi" w:hAnsiTheme="minorHAnsi" w:cstheme="minorHAnsi"/>
        </w:rPr>
        <w:t>De onde vem a grande motivação dos adolescentes experimentarem o álcool?</w:t>
      </w:r>
    </w:p>
    <w:p w14:paraId="2734D6F5" w14:textId="77777777" w:rsidR="00281238" w:rsidRPr="00281238" w:rsidRDefault="00281238" w:rsidP="0028123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81238">
        <w:rPr>
          <w:rFonts w:asciiTheme="minorHAnsi" w:hAnsiTheme="minorHAnsi" w:cstheme="minorHAnsi"/>
        </w:rPr>
        <w:t>Muitos adolescentes associam o álcool a tornar-se adultos. Outros à adrenalina associada a um comportamento de risco. Outros ao combate de problemas emocionais e psicológicos, problemas sociais na família e na escola.</w:t>
      </w:r>
    </w:p>
    <w:p w14:paraId="31273BF6" w14:textId="77777777" w:rsidR="00281238" w:rsidRPr="00281238" w:rsidRDefault="00281238" w:rsidP="0028123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81238">
        <w:rPr>
          <w:rFonts w:asciiTheme="minorHAnsi" w:hAnsiTheme="minorHAnsi" w:cstheme="minorHAnsi"/>
        </w:rPr>
        <w:t xml:space="preserve">Enquanto pai, deve incentivar o seu filho a experimentar o álcool apenas aos 18 anos, quando atinge igualmente a idade para conduzir e votar, ao mesmo tempo que deve incentivar o seu filho a ter uma vida preenchida com </w:t>
      </w:r>
      <w:proofErr w:type="spellStart"/>
      <w:r w:rsidRPr="00281238">
        <w:rPr>
          <w:rFonts w:asciiTheme="minorHAnsi" w:hAnsiTheme="minorHAnsi" w:cstheme="minorHAnsi"/>
        </w:rPr>
        <w:t>actividades</w:t>
      </w:r>
      <w:proofErr w:type="spellEnd"/>
      <w:r w:rsidRPr="00281238">
        <w:rPr>
          <w:rFonts w:asciiTheme="minorHAnsi" w:hAnsiTheme="minorHAnsi" w:cstheme="minorHAnsi"/>
        </w:rPr>
        <w:t xml:space="preserve"> de lazer, de trabalho e descanso.</w:t>
      </w:r>
    </w:p>
    <w:p w14:paraId="493426BB" w14:textId="77777777" w:rsidR="00281238" w:rsidRPr="00281238" w:rsidRDefault="00281238" w:rsidP="0028123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81238">
        <w:rPr>
          <w:rFonts w:asciiTheme="minorHAnsi" w:hAnsiTheme="minorHAnsi" w:cstheme="minorHAnsi"/>
        </w:rPr>
        <w:t>A regra de dividir o dia em 3: 8h de trabalho, 8h de lazer e 8h de descanso é válida para toda a família e potencia a sensação de qualidade de vida e de equilíbrio emocional.</w:t>
      </w:r>
    </w:p>
    <w:p w14:paraId="70BEB005" w14:textId="77777777" w:rsidR="00281238" w:rsidRPr="00281238" w:rsidRDefault="00281238" w:rsidP="0028123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81238">
        <w:rPr>
          <w:rFonts w:asciiTheme="minorHAnsi" w:hAnsiTheme="minorHAnsi" w:cstheme="minorHAnsi"/>
        </w:rPr>
        <w:t>Por outro lado, nunca se esqueça que os seus filhos estão constantemente a modelar o seu comportamento, portanto tenha também um comportamento responsável quanto ao álcool.</w:t>
      </w:r>
    </w:p>
    <w:p w14:paraId="0C25FA2D" w14:textId="5E7392B8" w:rsidR="00281238" w:rsidRPr="00281238" w:rsidRDefault="00281238" w:rsidP="0028123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2D0940F" w14:textId="66CCB68C" w:rsidR="00281238" w:rsidRPr="00281238" w:rsidRDefault="00281238" w:rsidP="0028123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684146A" w14:textId="33BCBCBE" w:rsidR="00281238" w:rsidRPr="00281238" w:rsidRDefault="00281238" w:rsidP="00281238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281238">
        <w:rPr>
          <w:rFonts w:cstheme="minorHAnsi"/>
          <w:sz w:val="24"/>
          <w:szCs w:val="24"/>
          <w:lang w:val="pt-PT"/>
        </w:rPr>
        <w:t>Marta Pimenta de Brito (Psicóloga)</w:t>
      </w:r>
    </w:p>
    <w:bookmarkEnd w:id="0"/>
    <w:p w14:paraId="6AA18A54" w14:textId="5E8EFFBD" w:rsidR="00281238" w:rsidRPr="00281238" w:rsidRDefault="00281238" w:rsidP="00281238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281238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281238" w:rsidRPr="00281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D7"/>
    <w:rsid w:val="001140D3"/>
    <w:rsid w:val="001D71D7"/>
    <w:rsid w:val="00281238"/>
    <w:rsid w:val="002C2BE2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A022"/>
  <w15:chartTrackingRefBased/>
  <w15:docId w15:val="{44CFDF60-CA5D-4520-8702-38957A0E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281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8123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8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2019-03-28T11:41:00Z</dcterms:created>
  <dcterms:modified xsi:type="dcterms:W3CDTF">2019-03-28T11:45:00Z</dcterms:modified>
</cp:coreProperties>
</file>