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19739" w14:textId="4F7C5577" w:rsidR="002C2BE2" w:rsidRPr="00C210B9" w:rsidRDefault="00C210B9">
      <w:pPr>
        <w:rPr>
          <w:rFonts w:cstheme="minorHAnsi"/>
          <w:b/>
          <w:sz w:val="28"/>
          <w:szCs w:val="28"/>
          <w:lang w:val="pt-PT"/>
        </w:rPr>
      </w:pPr>
      <w:r w:rsidRPr="00C210B9">
        <w:rPr>
          <w:rFonts w:cstheme="minorHAnsi"/>
          <w:b/>
          <w:sz w:val="28"/>
          <w:szCs w:val="28"/>
          <w:lang w:val="pt-PT"/>
        </w:rPr>
        <w:t>O que se sabe sobre os rios de Portugal?</w:t>
      </w:r>
    </w:p>
    <w:p w14:paraId="6FE7A366" w14:textId="247472D9" w:rsidR="00C210B9" w:rsidRPr="00C210B9" w:rsidRDefault="00C210B9">
      <w:pPr>
        <w:rPr>
          <w:rFonts w:cstheme="minorHAnsi"/>
          <w:b/>
          <w:sz w:val="24"/>
          <w:szCs w:val="24"/>
          <w:lang w:val="pt-PT"/>
        </w:rPr>
      </w:pPr>
    </w:p>
    <w:p w14:paraId="4126C68C" w14:textId="77777777" w:rsidR="00C210B9" w:rsidRPr="00C210B9" w:rsidRDefault="00C210B9" w:rsidP="00F1764A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bookmarkStart w:id="0" w:name="_GoBack"/>
      <w:r w:rsidRPr="00C210B9">
        <w:rPr>
          <w:rFonts w:cstheme="minorHAnsi"/>
          <w:b/>
          <w:sz w:val="24"/>
          <w:szCs w:val="24"/>
          <w:lang w:val="pt-PT"/>
        </w:rPr>
        <w:t>64 cientistas de todo o país uniram-se por uma causa comum</w:t>
      </w:r>
      <w:r w:rsidRPr="00C210B9">
        <w:rPr>
          <w:rFonts w:cstheme="minorHAnsi"/>
          <w:sz w:val="24"/>
          <w:szCs w:val="24"/>
          <w:lang w:val="pt-PT"/>
        </w:rPr>
        <w:t xml:space="preserve">: </w:t>
      </w:r>
      <w:r w:rsidRPr="00C210B9">
        <w:rPr>
          <w:rFonts w:cstheme="minorHAnsi"/>
          <w:b/>
          <w:sz w:val="24"/>
          <w:szCs w:val="24"/>
          <w:lang w:val="pt-PT"/>
        </w:rPr>
        <w:t>reunir toda a informação disponível sobre os rios de Portugal e partilhá-la com a sociedade</w:t>
      </w:r>
      <w:r w:rsidRPr="00C210B9">
        <w:rPr>
          <w:rFonts w:cstheme="minorHAnsi"/>
          <w:sz w:val="24"/>
          <w:szCs w:val="24"/>
          <w:lang w:val="pt-PT"/>
        </w:rPr>
        <w:t xml:space="preserve">, contribuindo para a promoção de uma </w:t>
      </w:r>
      <w:r w:rsidRPr="00C210B9">
        <w:rPr>
          <w:rFonts w:cstheme="minorHAnsi"/>
          <w:b/>
          <w:sz w:val="24"/>
          <w:szCs w:val="24"/>
          <w:lang w:val="pt-PT"/>
        </w:rPr>
        <w:t>consciência ecológica</w:t>
      </w:r>
      <w:r w:rsidRPr="00C210B9">
        <w:rPr>
          <w:rFonts w:cstheme="minorHAnsi"/>
          <w:sz w:val="24"/>
          <w:szCs w:val="24"/>
          <w:lang w:val="pt-PT"/>
        </w:rPr>
        <w:t xml:space="preserve"> que reconheça a diversidade de ambientes e organismos dos rios portugueses e os impactos que as populações humanas têm sobre estes ecossistemas.</w:t>
      </w:r>
    </w:p>
    <w:p w14:paraId="7CA3290B" w14:textId="77777777" w:rsidR="00C210B9" w:rsidRPr="00C210B9" w:rsidRDefault="00C210B9" w:rsidP="00F1764A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C210B9">
        <w:rPr>
          <w:rFonts w:cstheme="minorHAnsi"/>
          <w:sz w:val="24"/>
          <w:szCs w:val="24"/>
          <w:lang w:val="pt-PT"/>
        </w:rPr>
        <w:t xml:space="preserve">Desta união resultou o livro </w:t>
      </w:r>
      <w:r w:rsidRPr="00C210B9">
        <w:rPr>
          <w:rFonts w:cstheme="minorHAnsi"/>
          <w:b/>
          <w:i/>
          <w:sz w:val="24"/>
          <w:szCs w:val="24"/>
          <w:lang w:val="pt-PT"/>
        </w:rPr>
        <w:t>Rios de Portugal. Comunidades, Processos e Alterações</w:t>
      </w:r>
      <w:r w:rsidRPr="00C210B9">
        <w:rPr>
          <w:rFonts w:cstheme="minorHAnsi"/>
          <w:sz w:val="24"/>
          <w:szCs w:val="24"/>
          <w:lang w:val="pt-PT"/>
        </w:rPr>
        <w:t>, editado por Maria João Feio e Verónica Ferreira, investigadoras do Centro de Ciências do Mar e do Ambiente (MARE) da Faculdade de Ciências e Tecnologia da Universidade de Coimbra (FCTUC).</w:t>
      </w:r>
    </w:p>
    <w:p w14:paraId="0203D0F4" w14:textId="77777777" w:rsidR="00C210B9" w:rsidRPr="00C210B9" w:rsidRDefault="00C210B9" w:rsidP="00F1764A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C210B9">
        <w:rPr>
          <w:rFonts w:cstheme="minorHAnsi"/>
          <w:sz w:val="24"/>
          <w:szCs w:val="24"/>
          <w:lang w:val="pt-PT"/>
        </w:rPr>
        <w:t>Ao longo dos 17 capítulos do livro, que é o primeiro a reunir o conhecimento científico sobre rios portugueses de forma tão ampla, e numa linguagem simples, acessível ao público em geral, são abordadas várias temáticas associadas aos rios. Assim, a obra começa pelos aspetos físicos fundamentais dos rios nacionais: a hidrologia e os sedimentos. Seguem-se oito capítulos dedicados aos organismos aquáticos: algas, fungos e bactérias, vegetação aquática e ribeirinha, invertebrados, peixes, anfíbios e répteis, mamíferos e aves.</w:t>
      </w:r>
    </w:p>
    <w:p w14:paraId="62862A18" w14:textId="77777777" w:rsidR="00C210B9" w:rsidRPr="00C210B9" w:rsidRDefault="00C210B9" w:rsidP="00F1764A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C210B9">
        <w:rPr>
          <w:rFonts w:cstheme="minorHAnsi"/>
          <w:sz w:val="24"/>
          <w:szCs w:val="24"/>
          <w:lang w:val="pt-PT"/>
        </w:rPr>
        <w:t>Os capítulos seguintes apresentam os processos que decorrem nos rios, as atividades antrópicas que causam fortes alterações na qualidade dos ecossistemas, a monitorização ecológica, e a restauração dos rios degradados. O penúltimo capítulo é focado nos estuários e, finalmente, o último capítulo versa sobre as fontes termominerais que estão fortemente ligadas aos cursos de água.</w:t>
      </w:r>
    </w:p>
    <w:p w14:paraId="2479A8E9" w14:textId="77777777" w:rsidR="00C210B9" w:rsidRPr="00C210B9" w:rsidRDefault="00C210B9" w:rsidP="00F1764A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C210B9">
        <w:rPr>
          <w:rFonts w:cstheme="minorHAnsi"/>
          <w:sz w:val="24"/>
          <w:szCs w:val="24"/>
          <w:lang w:val="pt-PT"/>
        </w:rPr>
        <w:t>O grande objetivo desta obra, segundo as editoras, «</w:t>
      </w:r>
      <w:r w:rsidRPr="00C210B9">
        <w:rPr>
          <w:rFonts w:cstheme="minorHAnsi"/>
          <w:b/>
          <w:sz w:val="24"/>
          <w:szCs w:val="24"/>
          <w:lang w:val="pt-PT"/>
        </w:rPr>
        <w:t>é compilar num único suporte a informação disponível sobre os rios de Portugal, e apresentá-la de modo acessível ao leitor. Esperamos que este livro contribua para o desenvolvimento de uma consciência ecológica que reconheça a diversidade de ambientes e de organismos dos rios portugueses e os impactos que as populações humanas têm sobre estes e que, consequentemente, leve a uma mudança de comportamentos com vista à preservação destes ambientes que fornecem serviços preciosos a essas mesmas populações, como por exemplo, água de boa qualidade, alimento, espaços de lazer e de contemplação</w:t>
      </w:r>
      <w:r w:rsidRPr="00C210B9">
        <w:rPr>
          <w:rFonts w:cstheme="minorHAnsi"/>
          <w:sz w:val="24"/>
          <w:szCs w:val="24"/>
          <w:lang w:val="pt-PT"/>
        </w:rPr>
        <w:t xml:space="preserve">.» </w:t>
      </w:r>
    </w:p>
    <w:p w14:paraId="5AA0B673" w14:textId="77777777" w:rsidR="00C210B9" w:rsidRPr="00C210B9" w:rsidRDefault="00C210B9" w:rsidP="00F1764A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C210B9">
        <w:rPr>
          <w:rFonts w:cstheme="minorHAnsi"/>
          <w:sz w:val="24"/>
          <w:szCs w:val="24"/>
          <w:lang w:val="pt-PT"/>
        </w:rPr>
        <w:lastRenderedPageBreak/>
        <w:t>De uma forma geral, os cientistas pretendem apresentar o que se sabe sobre os rios de Portugal. Assim, o livro «</w:t>
      </w:r>
      <w:r w:rsidRPr="00C210B9">
        <w:rPr>
          <w:rFonts w:cstheme="minorHAnsi"/>
          <w:b/>
          <w:sz w:val="24"/>
          <w:szCs w:val="24"/>
          <w:lang w:val="pt-PT"/>
        </w:rPr>
        <w:t xml:space="preserve">poderá ser útil a qualquer pessoa com interesse pelo tema. Está escrito numa linguagem que se espera seja acessível ao público não científico, mas mantendo o rigor científico de modo a poder ser usado também em contexto académico. Poderá por isso ser útil a estudantes do ensino básico e </w:t>
      </w:r>
      <w:proofErr w:type="gramStart"/>
      <w:r w:rsidRPr="00C210B9">
        <w:rPr>
          <w:rFonts w:cstheme="minorHAnsi"/>
          <w:b/>
          <w:sz w:val="24"/>
          <w:szCs w:val="24"/>
          <w:lang w:val="pt-PT"/>
        </w:rPr>
        <w:t>secundário</w:t>
      </w:r>
      <w:proofErr w:type="gramEnd"/>
      <w:r w:rsidRPr="00C210B9">
        <w:rPr>
          <w:rFonts w:cstheme="minorHAnsi"/>
          <w:b/>
          <w:sz w:val="24"/>
          <w:szCs w:val="24"/>
          <w:lang w:val="pt-PT"/>
        </w:rPr>
        <w:t xml:space="preserve"> mas também universitário e aos respetivos professores, podendo complementar temas ligados a esta área</w:t>
      </w:r>
      <w:r w:rsidRPr="00C210B9">
        <w:rPr>
          <w:rFonts w:cstheme="minorHAnsi"/>
          <w:sz w:val="24"/>
          <w:szCs w:val="24"/>
          <w:lang w:val="pt-PT"/>
        </w:rPr>
        <w:t>», referem as investigadoras da FCTUC.</w:t>
      </w:r>
    </w:p>
    <w:p w14:paraId="047DC8EB" w14:textId="77777777" w:rsidR="00C210B9" w:rsidRPr="00C210B9" w:rsidRDefault="00C210B9" w:rsidP="00F1764A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C210B9">
        <w:rPr>
          <w:rFonts w:cstheme="minorHAnsi"/>
          <w:sz w:val="24"/>
          <w:szCs w:val="24"/>
          <w:lang w:val="pt-PT"/>
        </w:rPr>
        <w:t>E apesar do grande número de investigadores envolvidos, Maria João Feio e Verónica Ferreira afirmam que a tarefa de coordenação foi fácil, pois «</w:t>
      </w:r>
      <w:r w:rsidRPr="00C210B9">
        <w:rPr>
          <w:rFonts w:cstheme="minorHAnsi"/>
          <w:b/>
          <w:sz w:val="24"/>
          <w:szCs w:val="24"/>
          <w:lang w:val="pt-PT"/>
        </w:rPr>
        <w:t>todos os autores estavam conscientes da dimensão e da relevância deste projeto e facilitaram muito o nosso trabalho como editoras</w:t>
      </w:r>
      <w:r w:rsidRPr="00C210B9">
        <w:rPr>
          <w:rFonts w:cstheme="minorHAnsi"/>
          <w:sz w:val="24"/>
          <w:szCs w:val="24"/>
          <w:lang w:val="pt-PT"/>
        </w:rPr>
        <w:t>.»</w:t>
      </w:r>
    </w:p>
    <w:p w14:paraId="35C0C93A" w14:textId="77777777" w:rsidR="00C210B9" w:rsidRPr="00C210B9" w:rsidRDefault="00C210B9" w:rsidP="00F1764A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C210B9">
        <w:rPr>
          <w:rFonts w:cstheme="minorHAnsi"/>
          <w:sz w:val="24"/>
          <w:szCs w:val="24"/>
          <w:lang w:val="pt-PT"/>
        </w:rPr>
        <w:t xml:space="preserve">A versão eletrónica do livro é de acesso livre na </w:t>
      </w:r>
      <w:proofErr w:type="spellStart"/>
      <w:r w:rsidRPr="00C210B9">
        <w:rPr>
          <w:rFonts w:cstheme="minorHAnsi"/>
          <w:sz w:val="24"/>
          <w:szCs w:val="24"/>
          <w:lang w:val="pt-PT"/>
        </w:rPr>
        <w:t>UCdigitalis</w:t>
      </w:r>
      <w:proofErr w:type="spellEnd"/>
      <w:r w:rsidRPr="00C210B9">
        <w:rPr>
          <w:rFonts w:cstheme="minorHAnsi"/>
          <w:sz w:val="24"/>
          <w:szCs w:val="24"/>
          <w:lang w:val="pt-PT"/>
        </w:rPr>
        <w:t xml:space="preserve">: </w:t>
      </w:r>
      <w:hyperlink r:id="rId4" w:history="1">
        <w:r w:rsidRPr="00C210B9">
          <w:rPr>
            <w:rStyle w:val="Hiperligao"/>
            <w:rFonts w:cstheme="minorHAnsi"/>
            <w:sz w:val="24"/>
            <w:szCs w:val="24"/>
            <w:lang w:val="pt-PT"/>
          </w:rPr>
          <w:t>aqui</w:t>
        </w:r>
      </w:hyperlink>
      <w:r w:rsidRPr="00C210B9">
        <w:rPr>
          <w:rFonts w:cstheme="minorHAnsi"/>
          <w:sz w:val="24"/>
          <w:szCs w:val="24"/>
          <w:lang w:val="pt-PT"/>
        </w:rPr>
        <w:t xml:space="preserve">. Já a versão impressa e o </w:t>
      </w:r>
      <w:proofErr w:type="spellStart"/>
      <w:r w:rsidRPr="00C210B9">
        <w:rPr>
          <w:rFonts w:cstheme="minorHAnsi"/>
          <w:i/>
          <w:sz w:val="24"/>
          <w:szCs w:val="24"/>
          <w:lang w:val="pt-PT"/>
        </w:rPr>
        <w:t>ebook</w:t>
      </w:r>
      <w:proofErr w:type="spellEnd"/>
      <w:r w:rsidRPr="00C210B9">
        <w:rPr>
          <w:rFonts w:cstheme="minorHAnsi"/>
          <w:sz w:val="24"/>
          <w:szCs w:val="24"/>
          <w:lang w:val="pt-PT"/>
        </w:rPr>
        <w:t xml:space="preserve"> podem ser adquiridos via Amazon.</w:t>
      </w:r>
    </w:p>
    <w:bookmarkEnd w:id="0"/>
    <w:p w14:paraId="3FF48293" w14:textId="77777777" w:rsidR="00C210B9" w:rsidRPr="00C210B9" w:rsidRDefault="00C210B9" w:rsidP="00C210B9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</w:p>
    <w:p w14:paraId="2266ACCD" w14:textId="0D8CD549" w:rsidR="00C210B9" w:rsidRPr="00C210B9" w:rsidRDefault="00C210B9" w:rsidP="00C210B9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C210B9">
        <w:rPr>
          <w:rFonts w:cstheme="minorHAnsi"/>
          <w:sz w:val="24"/>
          <w:szCs w:val="24"/>
          <w:lang w:val="pt-PT"/>
        </w:rPr>
        <w:t>Cristina Pinto</w:t>
      </w:r>
      <w:r w:rsidRPr="00C210B9">
        <w:rPr>
          <w:rFonts w:cstheme="minorHAnsi"/>
          <w:sz w:val="24"/>
          <w:szCs w:val="24"/>
          <w:lang w:val="pt-PT"/>
        </w:rPr>
        <w:t xml:space="preserve"> - </w:t>
      </w:r>
      <w:r w:rsidRPr="00C210B9">
        <w:rPr>
          <w:rFonts w:cstheme="minorHAnsi"/>
          <w:sz w:val="24"/>
          <w:szCs w:val="24"/>
          <w:lang w:val="pt-PT"/>
        </w:rPr>
        <w:t>Assessora de Imprensa</w:t>
      </w:r>
      <w:r w:rsidRPr="00C210B9">
        <w:rPr>
          <w:rFonts w:cstheme="minorHAnsi"/>
          <w:sz w:val="24"/>
          <w:szCs w:val="24"/>
          <w:lang w:val="pt-PT"/>
        </w:rPr>
        <w:t xml:space="preserve"> - </w:t>
      </w:r>
      <w:r w:rsidRPr="00C210B9">
        <w:rPr>
          <w:rFonts w:cstheme="minorHAnsi"/>
          <w:sz w:val="24"/>
          <w:szCs w:val="24"/>
          <w:lang w:val="pt-PT"/>
        </w:rPr>
        <w:t>Universidade de Coimbra</w:t>
      </w:r>
    </w:p>
    <w:p w14:paraId="6EDF0957" w14:textId="4377D189" w:rsidR="00C210B9" w:rsidRPr="00C210B9" w:rsidRDefault="00C210B9" w:rsidP="00C210B9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C210B9"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C210B9" w:rsidRPr="00C210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D0"/>
    <w:rsid w:val="002C2BE2"/>
    <w:rsid w:val="00B25CD0"/>
    <w:rsid w:val="00C210B9"/>
    <w:rsid w:val="00C26C8F"/>
    <w:rsid w:val="00F1764A"/>
    <w:rsid w:val="00F9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D6B9"/>
  <w15:chartTrackingRefBased/>
  <w15:docId w15:val="{8423A048-27F6-4D2E-839A-CC45E1AA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C210B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gitalis.uc.pt/pt-pt/livro/rios_de_portugal_comunidades_processos_e_altera%C3%A7%C3%B5e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4</cp:revision>
  <dcterms:created xsi:type="dcterms:W3CDTF">2019-03-11T12:21:00Z</dcterms:created>
  <dcterms:modified xsi:type="dcterms:W3CDTF">2019-03-11T12:23:00Z</dcterms:modified>
</cp:coreProperties>
</file>