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70566" w14:textId="6C5C9978" w:rsidR="002C2BE2" w:rsidRPr="005A7D5D" w:rsidRDefault="005A7D5D">
      <w:pPr>
        <w:rPr>
          <w:b/>
          <w:sz w:val="28"/>
          <w:szCs w:val="28"/>
          <w:lang w:val="pt-PT"/>
        </w:rPr>
      </w:pPr>
      <w:r w:rsidRPr="005A7D5D">
        <w:rPr>
          <w:b/>
          <w:sz w:val="28"/>
          <w:szCs w:val="28"/>
          <w:lang w:val="pt-PT"/>
        </w:rPr>
        <w:t>Como se criam novas memórias no cérebro</w:t>
      </w:r>
    </w:p>
    <w:p w14:paraId="377889C1" w14:textId="26498004" w:rsidR="005A7D5D" w:rsidRDefault="005A7D5D">
      <w:pPr>
        <w:rPr>
          <w:lang w:val="pt-PT"/>
        </w:rPr>
      </w:pPr>
    </w:p>
    <w:p w14:paraId="6A0EF7E5" w14:textId="77777777" w:rsidR="005A7D5D" w:rsidRDefault="005A7D5D" w:rsidP="005A7D5D">
      <w:pPr>
        <w:pStyle w:val="Default"/>
      </w:pPr>
    </w:p>
    <w:p w14:paraId="6CC0D731" w14:textId="56469164" w:rsidR="005A7D5D" w:rsidRDefault="005A7D5D" w:rsidP="005A7D5D">
      <w:pPr>
        <w:rPr>
          <w:b/>
          <w:bCs/>
          <w:sz w:val="23"/>
          <w:szCs w:val="23"/>
          <w:lang w:val="pt-PT"/>
        </w:rPr>
      </w:pPr>
      <w:r w:rsidRPr="005A7D5D">
        <w:rPr>
          <w:b/>
          <w:bCs/>
          <w:sz w:val="23"/>
          <w:szCs w:val="23"/>
          <w:lang w:val="pt-PT"/>
        </w:rPr>
        <w:t>Duas forças aparentemente opostas colaboram para promover a criação de novas memórias no cérebro</w:t>
      </w:r>
      <w:r w:rsidR="00A141C2">
        <w:rPr>
          <w:b/>
          <w:bCs/>
          <w:sz w:val="23"/>
          <w:szCs w:val="23"/>
          <w:lang w:val="pt-PT"/>
        </w:rPr>
        <w:t>.</w:t>
      </w:r>
    </w:p>
    <w:p w14:paraId="758A1804" w14:textId="4DC83C4D" w:rsidR="005A7D5D" w:rsidRDefault="005A7D5D" w:rsidP="005A7D5D">
      <w:pPr>
        <w:rPr>
          <w:lang w:val="pt-PT"/>
        </w:rPr>
      </w:pPr>
    </w:p>
    <w:p w14:paraId="2E47B56A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1007648C" w14:textId="6C7A616A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 w:rsidRPr="005A7D5D">
        <w:rPr>
          <w:rFonts w:asciiTheme="minorHAnsi" w:hAnsiTheme="minorHAnsi" w:cstheme="minorHAnsi"/>
          <w:b/>
          <w:bCs/>
        </w:rPr>
        <w:t xml:space="preserve">O cérebro tem uma forma de controlar a </w:t>
      </w:r>
      <w:proofErr w:type="spellStart"/>
      <w:r w:rsidRPr="005A7D5D">
        <w:rPr>
          <w:rFonts w:asciiTheme="minorHAnsi" w:hAnsiTheme="minorHAnsi" w:cstheme="minorHAnsi"/>
          <w:b/>
          <w:bCs/>
        </w:rPr>
        <w:t>actividade</w:t>
      </w:r>
      <w:proofErr w:type="spellEnd"/>
      <w:r w:rsidRPr="005A7D5D">
        <w:rPr>
          <w:rFonts w:asciiTheme="minorHAnsi" w:hAnsiTheme="minorHAnsi" w:cstheme="minorHAnsi"/>
          <w:b/>
          <w:bCs/>
        </w:rPr>
        <w:t xml:space="preserve"> nervosa garantindo que, à medida que aprendemos coisas novas, consolidamos as nossas memórias. Se assim não fosse, acabaria por ficar “saturado”, perdendo a capacidade de armazenar qualquer informação. Mas essa exigência de estabilidade não estará, por sua vez, a limitar as nossas faculdades de memorização e aprendizagem? Um estudo fornece agora novos elementos para resolver este enigma. </w:t>
      </w:r>
    </w:p>
    <w:p w14:paraId="06A91BD1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t xml:space="preserve">A função essencial do cérebro é permitir que os organismos aprendam e se adaptem ao mundo que os rodeia. Para fazer isso, o cérebro é literalmente capaz de alterar as ligações, ou sinapses, entre os neurónios, reforçando padrões relevantes de </w:t>
      </w:r>
      <w:proofErr w:type="spellStart"/>
      <w:r w:rsidRPr="005A7D5D">
        <w:rPr>
          <w:rFonts w:asciiTheme="minorHAnsi" w:hAnsiTheme="minorHAnsi" w:cstheme="minorHAnsi"/>
        </w:rPr>
        <w:t>actividade</w:t>
      </w:r>
      <w:proofErr w:type="spellEnd"/>
      <w:r w:rsidRPr="005A7D5D">
        <w:rPr>
          <w:rFonts w:asciiTheme="minorHAnsi" w:hAnsiTheme="minorHAnsi" w:cstheme="minorHAnsi"/>
        </w:rPr>
        <w:t xml:space="preserve"> neural de forma a armazenar informação. A existência deste processo, </w:t>
      </w:r>
      <w:proofErr w:type="gramStart"/>
      <w:r w:rsidRPr="005A7D5D">
        <w:rPr>
          <w:rFonts w:asciiTheme="minorHAnsi" w:hAnsiTheme="minorHAnsi" w:cstheme="minorHAnsi"/>
        </w:rPr>
        <w:t>denominado “plasticidade</w:t>
      </w:r>
      <w:proofErr w:type="gramEnd"/>
      <w:r w:rsidRPr="005A7D5D">
        <w:rPr>
          <w:rFonts w:asciiTheme="minorHAnsi" w:hAnsiTheme="minorHAnsi" w:cstheme="minorHAnsi"/>
        </w:rPr>
        <w:t xml:space="preserve"> cerebral”, já é conhecida há algum tempo. </w:t>
      </w:r>
    </w:p>
    <w:p w14:paraId="209CC2F2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t xml:space="preserve">Ao nível das sinapses, existem dois tipos diferentes de plasticidade cerebral. Um deles é a “plasticidade de </w:t>
      </w:r>
      <w:proofErr w:type="spellStart"/>
      <w:r w:rsidRPr="005A7D5D">
        <w:rPr>
          <w:rFonts w:asciiTheme="minorHAnsi" w:hAnsiTheme="minorHAnsi" w:cstheme="minorHAnsi"/>
        </w:rPr>
        <w:t>Hebb</w:t>
      </w:r>
      <w:proofErr w:type="spellEnd"/>
      <w:r w:rsidRPr="005A7D5D">
        <w:rPr>
          <w:rFonts w:asciiTheme="minorHAnsi" w:hAnsiTheme="minorHAnsi" w:cstheme="minorHAnsi"/>
        </w:rPr>
        <w:t xml:space="preserve">” (do nome do pioneiro das neurociências </w:t>
      </w:r>
      <w:proofErr w:type="spellStart"/>
      <w:r w:rsidRPr="005A7D5D">
        <w:rPr>
          <w:rFonts w:asciiTheme="minorHAnsi" w:hAnsiTheme="minorHAnsi" w:cstheme="minorHAnsi"/>
        </w:rPr>
        <w:t>Donald</w:t>
      </w:r>
      <w:proofErr w:type="spellEnd"/>
      <w:r w:rsidRPr="005A7D5D">
        <w:rPr>
          <w:rFonts w:asciiTheme="minorHAnsi" w:hAnsiTheme="minorHAnsi" w:cstheme="minorHAnsi"/>
        </w:rPr>
        <w:t xml:space="preserve"> </w:t>
      </w:r>
      <w:proofErr w:type="spellStart"/>
      <w:r w:rsidRPr="005A7D5D">
        <w:rPr>
          <w:rFonts w:asciiTheme="minorHAnsi" w:hAnsiTheme="minorHAnsi" w:cstheme="minorHAnsi"/>
        </w:rPr>
        <w:t>Hebb</w:t>
      </w:r>
      <w:proofErr w:type="spellEnd"/>
      <w:r w:rsidRPr="005A7D5D">
        <w:rPr>
          <w:rFonts w:asciiTheme="minorHAnsi" w:hAnsiTheme="minorHAnsi" w:cstheme="minorHAnsi"/>
        </w:rPr>
        <w:t xml:space="preserve">), que permite </w:t>
      </w:r>
      <w:proofErr w:type="spellStart"/>
      <w:r w:rsidRPr="005A7D5D">
        <w:rPr>
          <w:rFonts w:asciiTheme="minorHAnsi" w:hAnsiTheme="minorHAnsi" w:cstheme="minorHAnsi"/>
        </w:rPr>
        <w:t>efectivamente</w:t>
      </w:r>
      <w:proofErr w:type="spellEnd"/>
      <w:r w:rsidRPr="005A7D5D">
        <w:rPr>
          <w:rFonts w:asciiTheme="minorHAnsi" w:hAnsiTheme="minorHAnsi" w:cstheme="minorHAnsi"/>
        </w:rPr>
        <w:t xml:space="preserve"> registar informação nas sinapses. O outro tipo, descoberto mais recentemente, é a “plasticidade sináptica homeostática” (PSH). A sua função, tal como acontece com outros processos “homeostáticos” no organismo – a manutenção de uma temperatura corporal constante é disso um exemplo – é manter a estabilidade do cérebro. É a PSH que garante que o cérebro não se torne demasiado </w:t>
      </w:r>
      <w:proofErr w:type="spellStart"/>
      <w:r w:rsidRPr="005A7D5D">
        <w:rPr>
          <w:rFonts w:asciiTheme="minorHAnsi" w:hAnsiTheme="minorHAnsi" w:cstheme="minorHAnsi"/>
        </w:rPr>
        <w:t>activo</w:t>
      </w:r>
      <w:proofErr w:type="spellEnd"/>
      <w:r w:rsidRPr="005A7D5D">
        <w:rPr>
          <w:rFonts w:asciiTheme="minorHAnsi" w:hAnsiTheme="minorHAnsi" w:cstheme="minorHAnsi"/>
        </w:rPr>
        <w:t xml:space="preserve"> (como na epilepsia) ou demasiado </w:t>
      </w:r>
      <w:proofErr w:type="spellStart"/>
      <w:r w:rsidRPr="005A7D5D">
        <w:rPr>
          <w:rFonts w:asciiTheme="minorHAnsi" w:hAnsiTheme="minorHAnsi" w:cstheme="minorHAnsi"/>
        </w:rPr>
        <w:t>inactivo</w:t>
      </w:r>
      <w:proofErr w:type="spellEnd"/>
      <w:r w:rsidRPr="005A7D5D">
        <w:rPr>
          <w:rFonts w:asciiTheme="minorHAnsi" w:hAnsiTheme="minorHAnsi" w:cstheme="minorHAnsi"/>
        </w:rPr>
        <w:t xml:space="preserve"> (o que pode acontecer na doença de Alzheimer devido à perda de sinapses). </w:t>
      </w:r>
    </w:p>
    <w:p w14:paraId="15BE30B7" w14:textId="3F806AE6" w:rsidR="005A7D5D" w:rsidRPr="00FE397D" w:rsidRDefault="005A7D5D" w:rsidP="005A7D5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5A7D5D">
        <w:rPr>
          <w:rFonts w:cstheme="minorHAnsi"/>
          <w:sz w:val="24"/>
          <w:szCs w:val="24"/>
          <w:lang w:val="pt-PT"/>
        </w:rPr>
        <w:t xml:space="preserve">No entanto, pouco se sabe sobre como estes dois tipos de plasticidade interagem de facto no cérebro. Agora, uma equipa de neurocientistas do Centro Champalimaud, em Lisboa, começou a desvendar os processos que ocorrem nas sinapses quando os dois mecanismos se sobrepõem. </w:t>
      </w:r>
      <w:r w:rsidRPr="00FE397D">
        <w:rPr>
          <w:rFonts w:cstheme="minorHAnsi"/>
          <w:sz w:val="24"/>
          <w:szCs w:val="24"/>
          <w:lang w:val="pt-PT"/>
        </w:rPr>
        <w:t xml:space="preserve">Os seus resultados foram publicados na revista </w:t>
      </w:r>
      <w:proofErr w:type="spellStart"/>
      <w:r w:rsidRPr="00FE397D">
        <w:rPr>
          <w:rFonts w:cstheme="minorHAnsi"/>
          <w:i/>
          <w:iCs/>
          <w:sz w:val="24"/>
          <w:szCs w:val="24"/>
          <w:lang w:val="pt-PT"/>
        </w:rPr>
        <w:t>iScience</w:t>
      </w:r>
      <w:proofErr w:type="spellEnd"/>
      <w:r w:rsidR="00FE397D" w:rsidRPr="00FE397D">
        <w:rPr>
          <w:rFonts w:cstheme="minorHAnsi"/>
          <w:i/>
          <w:iCs/>
          <w:sz w:val="24"/>
          <w:szCs w:val="24"/>
          <w:lang w:val="pt-PT"/>
        </w:rPr>
        <w:t xml:space="preserve"> </w:t>
      </w:r>
      <w:r w:rsidR="00FE397D" w:rsidRPr="00C75254">
        <w:rPr>
          <w:rFonts w:cstheme="minorHAnsi"/>
          <w:iCs/>
          <w:sz w:val="24"/>
          <w:szCs w:val="24"/>
          <w:lang w:val="pt-PT"/>
        </w:rPr>
        <w:t>(</w:t>
      </w:r>
      <w:hyperlink r:id="rId4" w:history="1">
        <w:r w:rsidR="00F4087E" w:rsidRPr="00F4087E">
          <w:rPr>
            <w:rStyle w:val="Hiperligao"/>
            <w:rFonts w:ascii="Verdana" w:hAnsi="Verdana"/>
            <w:sz w:val="18"/>
            <w:szCs w:val="18"/>
            <w:shd w:val="clear" w:color="auto" w:fill="FFFFFF"/>
            <w:lang w:val="pt-PT"/>
          </w:rPr>
          <w:t>https://doi.org/10.1016/j.isci.2018.09.015</w:t>
        </w:r>
      </w:hyperlink>
      <w:r w:rsidR="00FE397D" w:rsidRPr="00C75254">
        <w:rPr>
          <w:sz w:val="23"/>
          <w:szCs w:val="23"/>
          <w:lang w:val="pt-PT"/>
        </w:rPr>
        <w:t>)</w:t>
      </w:r>
      <w:r w:rsidRPr="00FE397D">
        <w:rPr>
          <w:rFonts w:cstheme="minorHAnsi"/>
          <w:sz w:val="24"/>
          <w:szCs w:val="24"/>
          <w:lang w:val="pt-PT"/>
        </w:rPr>
        <w:t>.</w:t>
      </w:r>
    </w:p>
    <w:p w14:paraId="40977850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lastRenderedPageBreak/>
        <w:t xml:space="preserve">“Em teoria, os dois tipos de plasticidade funcionam como forças opostas”, diz </w:t>
      </w:r>
      <w:proofErr w:type="spellStart"/>
      <w:r w:rsidRPr="005A7D5D">
        <w:rPr>
          <w:rFonts w:asciiTheme="minorHAnsi" w:hAnsiTheme="minorHAnsi" w:cstheme="minorHAnsi"/>
        </w:rPr>
        <w:t>Anna</w:t>
      </w:r>
      <w:proofErr w:type="spellEnd"/>
      <w:r w:rsidRPr="005A7D5D">
        <w:rPr>
          <w:rFonts w:asciiTheme="minorHAnsi" w:hAnsiTheme="minorHAnsi" w:cstheme="minorHAnsi"/>
        </w:rPr>
        <w:t xml:space="preserve"> </w:t>
      </w:r>
      <w:proofErr w:type="spellStart"/>
      <w:r w:rsidRPr="005A7D5D">
        <w:rPr>
          <w:rFonts w:asciiTheme="minorHAnsi" w:hAnsiTheme="minorHAnsi" w:cstheme="minorHAnsi"/>
        </w:rPr>
        <w:t>Hobbiss</w:t>
      </w:r>
      <w:proofErr w:type="spellEnd"/>
      <w:r w:rsidRPr="005A7D5D">
        <w:rPr>
          <w:rFonts w:asciiTheme="minorHAnsi" w:hAnsiTheme="minorHAnsi" w:cstheme="minorHAnsi"/>
        </w:rPr>
        <w:t xml:space="preserve">, primeira autora do novo estudo, liderado por </w:t>
      </w:r>
      <w:proofErr w:type="spellStart"/>
      <w:r w:rsidRPr="005A7D5D">
        <w:rPr>
          <w:rFonts w:asciiTheme="minorHAnsi" w:hAnsiTheme="minorHAnsi" w:cstheme="minorHAnsi"/>
        </w:rPr>
        <w:t>Inbal</w:t>
      </w:r>
      <w:proofErr w:type="spellEnd"/>
      <w:r w:rsidRPr="005A7D5D">
        <w:rPr>
          <w:rFonts w:asciiTheme="minorHAnsi" w:hAnsiTheme="minorHAnsi" w:cstheme="minorHAnsi"/>
        </w:rPr>
        <w:t xml:space="preserve"> </w:t>
      </w:r>
      <w:proofErr w:type="spellStart"/>
      <w:r w:rsidRPr="005A7D5D">
        <w:rPr>
          <w:rFonts w:asciiTheme="minorHAnsi" w:hAnsiTheme="minorHAnsi" w:cstheme="minorHAnsi"/>
        </w:rPr>
        <w:t>Israely</w:t>
      </w:r>
      <w:proofErr w:type="spellEnd"/>
      <w:r w:rsidRPr="005A7D5D">
        <w:rPr>
          <w:rFonts w:asciiTheme="minorHAnsi" w:hAnsiTheme="minorHAnsi" w:cstheme="minorHAnsi"/>
        </w:rPr>
        <w:t xml:space="preserve">. “A plasticidade de </w:t>
      </w:r>
      <w:proofErr w:type="spellStart"/>
      <w:r w:rsidRPr="005A7D5D">
        <w:rPr>
          <w:rFonts w:asciiTheme="minorHAnsi" w:hAnsiTheme="minorHAnsi" w:cstheme="minorHAnsi"/>
        </w:rPr>
        <w:t>Hebb</w:t>
      </w:r>
      <w:proofErr w:type="spellEnd"/>
      <w:r w:rsidRPr="005A7D5D">
        <w:rPr>
          <w:rFonts w:asciiTheme="minorHAnsi" w:hAnsiTheme="minorHAnsi" w:cstheme="minorHAnsi"/>
        </w:rPr>
        <w:t xml:space="preserve"> corresponde à </w:t>
      </w:r>
      <w:proofErr w:type="spellStart"/>
      <w:r w:rsidRPr="005A7D5D">
        <w:rPr>
          <w:rFonts w:asciiTheme="minorHAnsi" w:hAnsiTheme="minorHAnsi" w:cstheme="minorHAnsi"/>
        </w:rPr>
        <w:t>actividade</w:t>
      </w:r>
      <w:proofErr w:type="spellEnd"/>
      <w:r w:rsidRPr="005A7D5D">
        <w:rPr>
          <w:rFonts w:asciiTheme="minorHAnsi" w:hAnsiTheme="minorHAnsi" w:cstheme="minorHAnsi"/>
        </w:rPr>
        <w:t xml:space="preserve"> sináptica que incita as sinapses a tornarem-se mais fortes, enquanto a PHS torna as sinapses mais fracas. Nós quisemos perceber, ao nível celular e molecular, como as sinapses lidam com estas duas forças quando elas estão presentes simultaneamente.” </w:t>
      </w:r>
    </w:p>
    <w:p w14:paraId="0DEF7C51" w14:textId="6412804A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t xml:space="preserve">Neste estudo, os autores inesperadamente mostraram que, ao contrário do que seria de esperar, a PHS promove a plasticidade de </w:t>
      </w:r>
      <w:proofErr w:type="spellStart"/>
      <w:r w:rsidRPr="005A7D5D">
        <w:rPr>
          <w:rFonts w:asciiTheme="minorHAnsi" w:hAnsiTheme="minorHAnsi" w:cstheme="minorHAnsi"/>
        </w:rPr>
        <w:t>Hebb</w:t>
      </w:r>
      <w:proofErr w:type="spellEnd"/>
      <w:r w:rsidRPr="005A7D5D">
        <w:rPr>
          <w:rFonts w:asciiTheme="minorHAnsi" w:hAnsiTheme="minorHAnsi" w:cstheme="minorHAnsi"/>
        </w:rPr>
        <w:t xml:space="preserve">, </w:t>
      </w:r>
      <w:r w:rsidR="003B425F" w:rsidRPr="005A7D5D">
        <w:rPr>
          <w:rFonts w:asciiTheme="minorHAnsi" w:hAnsiTheme="minorHAnsi" w:cstheme="minorHAnsi"/>
        </w:rPr>
        <w:t>influenciando, portanto,</w:t>
      </w:r>
      <w:r w:rsidRPr="005A7D5D">
        <w:rPr>
          <w:rFonts w:asciiTheme="minorHAnsi" w:hAnsiTheme="minorHAnsi" w:cstheme="minorHAnsi"/>
        </w:rPr>
        <w:t xml:space="preserve"> a criação de memórias e a aprendizagem. Isso significa que estes dois tipos de plasticidade “poderão na realidade não ser tão </w:t>
      </w:r>
      <w:r w:rsidR="003B425F" w:rsidRPr="005A7D5D">
        <w:rPr>
          <w:rFonts w:asciiTheme="minorHAnsi" w:hAnsiTheme="minorHAnsi" w:cstheme="minorHAnsi"/>
        </w:rPr>
        <w:t>distintos,</w:t>
      </w:r>
      <w:r w:rsidRPr="005A7D5D">
        <w:rPr>
          <w:rFonts w:asciiTheme="minorHAnsi" w:hAnsiTheme="minorHAnsi" w:cstheme="minorHAnsi"/>
        </w:rPr>
        <w:t xml:space="preserve"> mas sim conjugarem os seus efeitos numa mesma sinapse”, diz </w:t>
      </w:r>
      <w:proofErr w:type="spellStart"/>
      <w:r w:rsidRPr="005A7D5D">
        <w:rPr>
          <w:rFonts w:asciiTheme="minorHAnsi" w:hAnsiTheme="minorHAnsi" w:cstheme="minorHAnsi"/>
        </w:rPr>
        <w:t>Israely</w:t>
      </w:r>
      <w:proofErr w:type="spellEnd"/>
      <w:r w:rsidRPr="005A7D5D">
        <w:rPr>
          <w:rFonts w:asciiTheme="minorHAnsi" w:hAnsiTheme="minorHAnsi" w:cstheme="minorHAnsi"/>
        </w:rPr>
        <w:t xml:space="preserve">. </w:t>
      </w:r>
    </w:p>
    <w:p w14:paraId="3780EE71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t xml:space="preserve">O </w:t>
      </w:r>
      <w:proofErr w:type="spellStart"/>
      <w:r w:rsidRPr="005A7D5D">
        <w:rPr>
          <w:rFonts w:asciiTheme="minorHAnsi" w:hAnsiTheme="minorHAnsi" w:cstheme="minorHAnsi"/>
        </w:rPr>
        <w:t>objectivo</w:t>
      </w:r>
      <w:proofErr w:type="spellEnd"/>
      <w:r w:rsidRPr="005A7D5D">
        <w:rPr>
          <w:rFonts w:asciiTheme="minorHAnsi" w:hAnsiTheme="minorHAnsi" w:cstheme="minorHAnsi"/>
        </w:rPr>
        <w:t xml:space="preserve"> da equipa consistia em determinar as mudanças de tamanho de minúsculas estruturas, chamadas espinhas dendríticas, que recebem sinais de outros neurónios através da sinapse. O tamanho destas espinhas muda conforme a força da ligação sináptica. </w:t>
      </w:r>
    </w:p>
    <w:p w14:paraId="684835AC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t xml:space="preserve">No novo estudo, os cientistas analisaram células do hipocampo de ratinhos (o hipocampo é uma parte do cérebro que é crucial para a aprendizagem). Nas suas experiências, bloquearam a </w:t>
      </w:r>
      <w:proofErr w:type="spellStart"/>
      <w:r w:rsidRPr="005A7D5D">
        <w:rPr>
          <w:rFonts w:asciiTheme="minorHAnsi" w:hAnsiTheme="minorHAnsi" w:cstheme="minorHAnsi"/>
        </w:rPr>
        <w:t>actividade</w:t>
      </w:r>
      <w:proofErr w:type="spellEnd"/>
      <w:r w:rsidRPr="005A7D5D">
        <w:rPr>
          <w:rFonts w:asciiTheme="minorHAnsi" w:hAnsiTheme="minorHAnsi" w:cstheme="minorHAnsi"/>
        </w:rPr>
        <w:t xml:space="preserve"> nas células ao introduzir uma potente neurotoxina, a </w:t>
      </w:r>
      <w:proofErr w:type="spellStart"/>
      <w:r w:rsidRPr="005A7D5D">
        <w:rPr>
          <w:rFonts w:asciiTheme="minorHAnsi" w:hAnsiTheme="minorHAnsi" w:cstheme="minorHAnsi"/>
        </w:rPr>
        <w:t>tetrodotoxina</w:t>
      </w:r>
      <w:proofErr w:type="spellEnd"/>
      <w:r w:rsidRPr="005A7D5D">
        <w:rPr>
          <w:rFonts w:asciiTheme="minorHAnsi" w:hAnsiTheme="minorHAnsi" w:cstheme="minorHAnsi"/>
        </w:rPr>
        <w:t xml:space="preserve">, simulando assim a perda de </w:t>
      </w:r>
      <w:proofErr w:type="spellStart"/>
      <w:r w:rsidRPr="005A7D5D">
        <w:rPr>
          <w:rFonts w:asciiTheme="minorHAnsi" w:hAnsiTheme="minorHAnsi" w:cstheme="minorHAnsi"/>
        </w:rPr>
        <w:t>actividade</w:t>
      </w:r>
      <w:proofErr w:type="spellEnd"/>
      <w:r w:rsidRPr="005A7D5D">
        <w:rPr>
          <w:rFonts w:asciiTheme="minorHAnsi" w:hAnsiTheme="minorHAnsi" w:cstheme="minorHAnsi"/>
        </w:rPr>
        <w:t xml:space="preserve"> neuronal que atinge uma parte do cérebro (“basta imaginar uma cegueira repentina, que resulta na perda de sinais dos olhos para o cérebro”, diz </w:t>
      </w:r>
      <w:proofErr w:type="spellStart"/>
      <w:r w:rsidRPr="005A7D5D">
        <w:rPr>
          <w:rFonts w:asciiTheme="minorHAnsi" w:hAnsiTheme="minorHAnsi" w:cstheme="minorHAnsi"/>
        </w:rPr>
        <w:t>Hobbiss</w:t>
      </w:r>
      <w:proofErr w:type="spellEnd"/>
      <w:r w:rsidRPr="005A7D5D">
        <w:rPr>
          <w:rFonts w:asciiTheme="minorHAnsi" w:hAnsiTheme="minorHAnsi" w:cstheme="minorHAnsi"/>
        </w:rPr>
        <w:t xml:space="preserve">). </w:t>
      </w:r>
    </w:p>
    <w:p w14:paraId="353FF268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t xml:space="preserve">Quarenta e oito horas depois, simularam uma pequena recuperação de </w:t>
      </w:r>
      <w:proofErr w:type="spellStart"/>
      <w:r w:rsidRPr="005A7D5D">
        <w:rPr>
          <w:rFonts w:asciiTheme="minorHAnsi" w:hAnsiTheme="minorHAnsi" w:cstheme="minorHAnsi"/>
        </w:rPr>
        <w:t>actividade</w:t>
      </w:r>
      <w:proofErr w:type="spellEnd"/>
      <w:r w:rsidRPr="005A7D5D">
        <w:rPr>
          <w:rFonts w:asciiTheme="minorHAnsi" w:hAnsiTheme="minorHAnsi" w:cstheme="minorHAnsi"/>
        </w:rPr>
        <w:t xml:space="preserve"> neuronal ao nível de apenas uma sinapse, ao libertar moléculas de um neurotransmissor – o glutamato –, numa única espinha de um único neurónio. Isto foi possível graças a uma tecnologia laser de ponta, chamada microscopia de dois fotões, que lhes permitiu visualizar e estimular individualmente as espinhas dendríticas com grande precisão. </w:t>
      </w:r>
    </w:p>
    <w:p w14:paraId="71436156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t xml:space="preserve">Durante a experiência, os cientistas seguiram de perto o que acontecia às espinhas – visualizando várias alterações anatómicas. Primeiro, o silenciamento total da atividade neural causou um aumento do volume das espinhas dendríticas. “As espinhas são como minúsculos microfones que, perante o silêncio, aumentam o ‘volume’ para tentar captar os mais ténues ruídos”, explica </w:t>
      </w:r>
      <w:proofErr w:type="spellStart"/>
      <w:r w:rsidRPr="005A7D5D">
        <w:rPr>
          <w:rFonts w:asciiTheme="minorHAnsi" w:hAnsiTheme="minorHAnsi" w:cstheme="minorHAnsi"/>
        </w:rPr>
        <w:t>Hobbiss</w:t>
      </w:r>
      <w:proofErr w:type="spellEnd"/>
      <w:r w:rsidRPr="005A7D5D">
        <w:rPr>
          <w:rFonts w:asciiTheme="minorHAnsi" w:hAnsiTheme="minorHAnsi" w:cstheme="minorHAnsi"/>
        </w:rPr>
        <w:t xml:space="preserve">. </w:t>
      </w:r>
    </w:p>
    <w:p w14:paraId="639DDA5E" w14:textId="53D5E887" w:rsidR="005A7D5D" w:rsidRPr="005A7D5D" w:rsidRDefault="005A7D5D" w:rsidP="005A7D5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5A7D5D">
        <w:rPr>
          <w:rFonts w:cstheme="minorHAnsi"/>
          <w:sz w:val="24"/>
          <w:szCs w:val="24"/>
          <w:lang w:val="pt-PT"/>
        </w:rPr>
        <w:lastRenderedPageBreak/>
        <w:t>A seguir, ativaram individualmente as espinhas com pulsos de glutamato e seguiram-nas durante duas horas. Uma das hipóteses era que as espinhas seriam incapazes de crescer mais, visto que o seu ‘volume’ estava no máximo. Mas aconteceu exatamente o contrário: as espinhas continuaram a crescer – e as espinhas mais pequenas foram as que mais cresceram.</w:t>
      </w:r>
    </w:p>
    <w:p w14:paraId="53D2E87C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t xml:space="preserve">Por último, os autores viram que as espinhas vizinhas à espinha ativada também tinham crescido, apesar de a experiência ter ativado apenas uma espinha de cada vez. “Descobrimos que, após ausência de atividade, outras espinhas na vizinhança também tinham crescido, tornando ainda maior a sensibilidade da célula à transmissão neuronal”, diz </w:t>
      </w:r>
      <w:proofErr w:type="spellStart"/>
      <w:r w:rsidRPr="005A7D5D">
        <w:rPr>
          <w:rFonts w:asciiTheme="minorHAnsi" w:hAnsiTheme="minorHAnsi" w:cstheme="minorHAnsi"/>
        </w:rPr>
        <w:t>Hobbiss</w:t>
      </w:r>
      <w:proofErr w:type="spellEnd"/>
      <w:r w:rsidRPr="005A7D5D">
        <w:rPr>
          <w:rFonts w:asciiTheme="minorHAnsi" w:hAnsiTheme="minorHAnsi" w:cstheme="minorHAnsi"/>
        </w:rPr>
        <w:t xml:space="preserve">. “As células tornam-se mais sensíveis, mais suscetíveis de codificar informação. Como se de ‘amplificadores’ se tratasse”, acrescenta. </w:t>
      </w:r>
    </w:p>
    <w:p w14:paraId="5D2DBEFA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t xml:space="preserve">“O facto de as espinhas vizinhas crescerem ao mesmo tempo que a espinha ativa significa que a plasticidade homeostática altera uma das características fundamentais do armazenamento de informação, que é o facto de a plasticidade ficar limitada ao local de entrada de informação”, explica </w:t>
      </w:r>
      <w:proofErr w:type="spellStart"/>
      <w:r w:rsidRPr="005A7D5D">
        <w:rPr>
          <w:rFonts w:asciiTheme="minorHAnsi" w:hAnsiTheme="minorHAnsi" w:cstheme="minorHAnsi"/>
        </w:rPr>
        <w:t>Israely</w:t>
      </w:r>
      <w:proofErr w:type="spellEnd"/>
      <w:r w:rsidRPr="005A7D5D">
        <w:rPr>
          <w:rFonts w:asciiTheme="minorHAnsi" w:hAnsiTheme="minorHAnsi" w:cstheme="minorHAnsi"/>
        </w:rPr>
        <w:t xml:space="preserve">. “Portanto, nesse sentido, os diferentes mecanismos de plasticidade que </w:t>
      </w:r>
      <w:proofErr w:type="spellStart"/>
      <w:r w:rsidRPr="005A7D5D">
        <w:rPr>
          <w:rFonts w:asciiTheme="minorHAnsi" w:hAnsiTheme="minorHAnsi" w:cstheme="minorHAnsi"/>
        </w:rPr>
        <w:t>actuam</w:t>
      </w:r>
      <w:proofErr w:type="spellEnd"/>
      <w:r w:rsidRPr="005A7D5D">
        <w:rPr>
          <w:rFonts w:asciiTheme="minorHAnsi" w:hAnsiTheme="minorHAnsi" w:cstheme="minorHAnsi"/>
        </w:rPr>
        <w:t xml:space="preserve"> sobre os neurónios são capazes de colaborar para mudar quais e quantos canais de entrada respondem a um estímulo. Acho que este é um resultado muito importante do nosso estudo.” </w:t>
      </w:r>
    </w:p>
    <w:p w14:paraId="3F04662B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t xml:space="preserve">Conjuntamente, estes resultados mostram que a plasticidade homeostática pode de facto aumentar a plasticidade de </w:t>
      </w:r>
      <w:proofErr w:type="spellStart"/>
      <w:r w:rsidRPr="005A7D5D">
        <w:rPr>
          <w:rFonts w:asciiTheme="minorHAnsi" w:hAnsiTheme="minorHAnsi" w:cstheme="minorHAnsi"/>
        </w:rPr>
        <w:t>Hebb</w:t>
      </w:r>
      <w:proofErr w:type="spellEnd"/>
      <w:r w:rsidRPr="005A7D5D">
        <w:rPr>
          <w:rFonts w:asciiTheme="minorHAnsi" w:hAnsiTheme="minorHAnsi" w:cstheme="minorHAnsi"/>
        </w:rPr>
        <w:t xml:space="preserve">, o tipo de plasticidade necessário para armazenar informação. “O nosso trabalho acrescenta uma peça ao </w:t>
      </w:r>
      <w:r w:rsidRPr="005A7D5D">
        <w:rPr>
          <w:rFonts w:asciiTheme="minorHAnsi" w:hAnsiTheme="minorHAnsi" w:cstheme="minorHAnsi"/>
          <w:i/>
          <w:iCs/>
        </w:rPr>
        <w:t xml:space="preserve">puzzle </w:t>
      </w:r>
      <w:r w:rsidRPr="005A7D5D">
        <w:rPr>
          <w:rFonts w:asciiTheme="minorHAnsi" w:hAnsiTheme="minorHAnsi" w:cstheme="minorHAnsi"/>
        </w:rPr>
        <w:t xml:space="preserve">de como o cérebro desempenha uma das suas tarefas fundamentais: ser capaz de codificar informação e ao mesmo tempo manter um nível estável de atividade”, conclui </w:t>
      </w:r>
      <w:proofErr w:type="spellStart"/>
      <w:r w:rsidRPr="005A7D5D">
        <w:rPr>
          <w:rFonts w:asciiTheme="minorHAnsi" w:hAnsiTheme="minorHAnsi" w:cstheme="minorHAnsi"/>
        </w:rPr>
        <w:t>Hobbiss</w:t>
      </w:r>
      <w:proofErr w:type="spellEnd"/>
      <w:r w:rsidRPr="005A7D5D">
        <w:rPr>
          <w:rFonts w:asciiTheme="minorHAnsi" w:hAnsiTheme="minorHAnsi" w:cstheme="minorHAnsi"/>
        </w:rPr>
        <w:t xml:space="preserve">. </w:t>
      </w:r>
    </w:p>
    <w:p w14:paraId="26D0684C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</w:rPr>
        <w:t xml:space="preserve">A desregulação da plasticidade homeostática – a componente estabilizadora – começa a ser relacionada com a saúde humana, em particular com as perturbações do desenvolvimento neural tais como as síndromes do X frágil e de </w:t>
      </w:r>
      <w:proofErr w:type="spellStart"/>
      <w:r w:rsidRPr="005A7D5D">
        <w:rPr>
          <w:rFonts w:asciiTheme="minorHAnsi" w:hAnsiTheme="minorHAnsi" w:cstheme="minorHAnsi"/>
        </w:rPr>
        <w:t>Rett</w:t>
      </w:r>
      <w:proofErr w:type="spellEnd"/>
      <w:r w:rsidRPr="005A7D5D">
        <w:rPr>
          <w:rFonts w:asciiTheme="minorHAnsi" w:hAnsiTheme="minorHAnsi" w:cstheme="minorHAnsi"/>
        </w:rPr>
        <w:t xml:space="preserve">, mas também com doenças neurodegenerativas como a doença de Alzheimer. “Talvez seja este equilíbrio que nos torna capazes de aprender informações novas e de assegurar a estabilidade desse conhecimento ao longo de uma vida”, diz </w:t>
      </w:r>
      <w:proofErr w:type="spellStart"/>
      <w:r w:rsidRPr="005A7D5D">
        <w:rPr>
          <w:rFonts w:asciiTheme="minorHAnsi" w:hAnsiTheme="minorHAnsi" w:cstheme="minorHAnsi"/>
        </w:rPr>
        <w:t>Israely</w:t>
      </w:r>
      <w:proofErr w:type="spellEnd"/>
      <w:r w:rsidRPr="005A7D5D">
        <w:rPr>
          <w:rFonts w:asciiTheme="minorHAnsi" w:hAnsiTheme="minorHAnsi" w:cstheme="minorHAnsi"/>
        </w:rPr>
        <w:t xml:space="preserve">. </w:t>
      </w:r>
    </w:p>
    <w:p w14:paraId="5E33F203" w14:textId="77777777" w:rsidR="005A7D5D" w:rsidRPr="005A7D5D" w:rsidRDefault="005A7D5D" w:rsidP="005A7D5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50465876" w14:textId="66E9CDA0" w:rsidR="005A7D5D" w:rsidRPr="00C13513" w:rsidRDefault="005A7D5D" w:rsidP="005A7D5D">
      <w:pPr>
        <w:pStyle w:val="Default"/>
        <w:spacing w:line="360" w:lineRule="auto"/>
        <w:rPr>
          <w:rFonts w:asciiTheme="minorHAnsi" w:hAnsiTheme="minorHAnsi" w:cstheme="minorHAnsi"/>
        </w:rPr>
      </w:pPr>
      <w:r w:rsidRPr="005A7D5D">
        <w:rPr>
          <w:rFonts w:asciiTheme="minorHAnsi" w:hAnsiTheme="minorHAnsi" w:cstheme="minorHAnsi"/>
          <w:b/>
          <w:bCs/>
        </w:rPr>
        <w:lastRenderedPageBreak/>
        <w:t>Legenda da fotografia</w:t>
      </w:r>
      <w:r w:rsidRPr="005A7D5D">
        <w:rPr>
          <w:rFonts w:asciiTheme="minorHAnsi" w:hAnsiTheme="minorHAnsi" w:cstheme="minorHAnsi"/>
          <w:b/>
          <w:bCs/>
        </w:rPr>
        <w:t xml:space="preserve"> em anexo</w:t>
      </w:r>
      <w:r w:rsidRPr="005A7D5D">
        <w:rPr>
          <w:rFonts w:asciiTheme="minorHAnsi" w:hAnsiTheme="minorHAnsi" w:cstheme="minorHAnsi"/>
          <w:b/>
          <w:bCs/>
        </w:rPr>
        <w:t xml:space="preserve">: </w:t>
      </w:r>
      <w:r w:rsidRPr="005A7D5D">
        <w:rPr>
          <w:rFonts w:asciiTheme="minorHAnsi" w:hAnsiTheme="minorHAnsi" w:cstheme="minorHAnsi"/>
        </w:rPr>
        <w:t>Espinhas dendríticas são visíveis nesta microfotografia de um neurónio do hipocampo, obtida com um microscópio de dois fotões</w:t>
      </w:r>
      <w:r w:rsidRPr="005A7D5D">
        <w:rPr>
          <w:rFonts w:asciiTheme="minorHAnsi" w:hAnsiTheme="minorHAnsi" w:cstheme="minorHAnsi"/>
        </w:rPr>
        <w:t xml:space="preserve">. </w:t>
      </w:r>
      <w:r w:rsidRPr="00C13513">
        <w:rPr>
          <w:rFonts w:asciiTheme="minorHAnsi" w:hAnsiTheme="minorHAnsi" w:cstheme="minorHAnsi"/>
          <w:bCs/>
        </w:rPr>
        <w:t xml:space="preserve">Crédito da fotografia: </w:t>
      </w:r>
      <w:proofErr w:type="spellStart"/>
      <w:r w:rsidRPr="00C13513">
        <w:rPr>
          <w:rFonts w:asciiTheme="minorHAnsi" w:hAnsiTheme="minorHAnsi" w:cstheme="minorHAnsi"/>
          <w:bCs/>
        </w:rPr>
        <w:t>Anna</w:t>
      </w:r>
      <w:proofErr w:type="spellEnd"/>
      <w:r w:rsidRPr="00C13513">
        <w:rPr>
          <w:rFonts w:asciiTheme="minorHAnsi" w:hAnsiTheme="minorHAnsi" w:cstheme="minorHAnsi"/>
          <w:bCs/>
        </w:rPr>
        <w:t xml:space="preserve"> </w:t>
      </w:r>
      <w:proofErr w:type="spellStart"/>
      <w:r w:rsidRPr="00C13513">
        <w:rPr>
          <w:rFonts w:asciiTheme="minorHAnsi" w:hAnsiTheme="minorHAnsi" w:cstheme="minorHAnsi"/>
          <w:bCs/>
        </w:rPr>
        <w:t>Hobbiss</w:t>
      </w:r>
      <w:proofErr w:type="spellEnd"/>
    </w:p>
    <w:p w14:paraId="2E33A1D0" w14:textId="0DD37E0F" w:rsidR="005A7D5D" w:rsidRPr="005A7D5D" w:rsidRDefault="005A7D5D" w:rsidP="005A7D5D">
      <w:pPr>
        <w:spacing w:after="0" w:line="360" w:lineRule="auto"/>
        <w:rPr>
          <w:rFonts w:cstheme="minorHAnsi"/>
          <w:b/>
          <w:bCs/>
          <w:sz w:val="24"/>
          <w:szCs w:val="24"/>
          <w:lang w:val="pt-PT"/>
        </w:rPr>
      </w:pPr>
    </w:p>
    <w:p w14:paraId="0597C298" w14:textId="68CA13D9" w:rsidR="005A7D5D" w:rsidRPr="005A7D5D" w:rsidRDefault="005A7D5D" w:rsidP="005A7D5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5A7D5D">
        <w:rPr>
          <w:rFonts w:cstheme="minorHAnsi"/>
          <w:sz w:val="24"/>
          <w:szCs w:val="24"/>
          <w:lang w:val="pt-PT"/>
        </w:rPr>
        <w:t>Centro Champalimaud</w:t>
      </w:r>
    </w:p>
    <w:p w14:paraId="2B686A63" w14:textId="18A8743C" w:rsidR="005A7D5D" w:rsidRPr="00FF3912" w:rsidRDefault="005A7D5D" w:rsidP="005A7D5D">
      <w:pPr>
        <w:spacing w:after="0" w:line="360" w:lineRule="auto"/>
        <w:rPr>
          <w:rFonts w:cstheme="minorHAnsi"/>
          <w:bCs/>
          <w:sz w:val="24"/>
          <w:szCs w:val="24"/>
          <w:lang w:val="pt-PT"/>
        </w:rPr>
      </w:pPr>
      <w:r w:rsidRPr="00FF3912">
        <w:rPr>
          <w:rFonts w:cstheme="minorHAnsi"/>
          <w:bCs/>
          <w:sz w:val="24"/>
          <w:szCs w:val="24"/>
          <w:lang w:val="pt-PT"/>
        </w:rPr>
        <w:t>Ciência na Imprensa Regional – Ciência Viva</w:t>
      </w:r>
    </w:p>
    <w:p w14:paraId="1142EE77" w14:textId="4FC31722" w:rsidR="005A7D5D" w:rsidRDefault="005A7D5D" w:rsidP="005A7D5D">
      <w:pPr>
        <w:rPr>
          <w:lang w:val="pt-PT"/>
        </w:rPr>
      </w:pPr>
    </w:p>
    <w:p w14:paraId="0A5B4D45" w14:textId="77777777" w:rsidR="005A7D5D" w:rsidRPr="005A7D5D" w:rsidRDefault="005A7D5D" w:rsidP="005A7D5D">
      <w:pPr>
        <w:rPr>
          <w:lang w:val="pt-PT"/>
        </w:rPr>
      </w:pPr>
    </w:p>
    <w:sectPr w:rsidR="005A7D5D" w:rsidRPr="005A7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5A"/>
    <w:rsid w:val="002C2BE2"/>
    <w:rsid w:val="003B425F"/>
    <w:rsid w:val="005A7D5D"/>
    <w:rsid w:val="009A06DC"/>
    <w:rsid w:val="00A141C2"/>
    <w:rsid w:val="00AE6760"/>
    <w:rsid w:val="00C13513"/>
    <w:rsid w:val="00C26C8F"/>
    <w:rsid w:val="00C75254"/>
    <w:rsid w:val="00D62E5A"/>
    <w:rsid w:val="00F4087E"/>
    <w:rsid w:val="00FE397D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0CD4"/>
  <w15:chartTrackingRefBased/>
  <w15:docId w15:val="{7D653070-05EF-4126-A08F-9D250930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textexposedshow">
    <w:name w:val="text_exposed_show"/>
    <w:basedOn w:val="Tipodeletrapredefinidodopargrafo"/>
    <w:rsid w:val="005A7D5D"/>
  </w:style>
  <w:style w:type="paragraph" w:customStyle="1" w:styleId="Default">
    <w:name w:val="Default"/>
    <w:rsid w:val="005A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F40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isci.2018.09.01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11</cp:revision>
  <dcterms:created xsi:type="dcterms:W3CDTF">2018-10-12T10:37:00Z</dcterms:created>
  <dcterms:modified xsi:type="dcterms:W3CDTF">2018-10-12T10:57:00Z</dcterms:modified>
</cp:coreProperties>
</file>