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31" w:rsidRPr="00FF5859" w:rsidRDefault="005B5E5E">
      <w:pPr>
        <w:rPr>
          <w:rFonts w:ascii="Times New Roman" w:hAnsi="Times New Roman" w:cs="Times New Roman"/>
          <w:b/>
          <w:sz w:val="32"/>
          <w:szCs w:val="32"/>
        </w:rPr>
      </w:pPr>
      <w:r w:rsidRPr="00FF5859">
        <w:rPr>
          <w:rFonts w:ascii="Times New Roman" w:hAnsi="Times New Roman" w:cs="Times New Roman"/>
          <w:b/>
          <w:sz w:val="32"/>
          <w:szCs w:val="32"/>
        </w:rPr>
        <w:t>O que é a Psicologia Experimental?</w:t>
      </w:r>
    </w:p>
    <w:p w:rsidR="003B5F31" w:rsidRDefault="003B5F31">
      <w:pPr>
        <w:rPr>
          <w:rFonts w:ascii="Times New Roman" w:hAnsi="Times New Roman" w:cs="Times New Roman"/>
          <w:sz w:val="24"/>
          <w:szCs w:val="24"/>
        </w:rPr>
      </w:pPr>
    </w:p>
    <w:p w:rsidR="00A56367" w:rsidRDefault="00471696" w:rsidP="00B44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Apesar da sua relativa obscuridade</w:t>
      </w:r>
      <w:r w:rsidR="00503163">
        <w:rPr>
          <w:rFonts w:ascii="Times New Roman" w:hAnsi="Times New Roman" w:cs="Times New Roman"/>
          <w:sz w:val="24"/>
          <w:szCs w:val="24"/>
        </w:rPr>
        <w:t xml:space="preserve"> para o grande público</w:t>
      </w:r>
      <w:r>
        <w:rPr>
          <w:rFonts w:ascii="Times New Roman" w:hAnsi="Times New Roman" w:cs="Times New Roman"/>
          <w:sz w:val="24"/>
          <w:szCs w:val="24"/>
        </w:rPr>
        <w:t xml:space="preserve">, a Psicologia Experimental é uma área </w:t>
      </w:r>
      <w:r w:rsidR="00503163">
        <w:rPr>
          <w:rFonts w:ascii="Times New Roman" w:hAnsi="Times New Roman" w:cs="Times New Roman"/>
          <w:sz w:val="24"/>
          <w:szCs w:val="24"/>
        </w:rPr>
        <w:t xml:space="preserve">de grande vitalidade científica e em fraco desenvolvimento em Portugal. Saiba aqui o que é e o </w:t>
      </w:r>
      <w:r w:rsidR="006A6C83">
        <w:rPr>
          <w:rFonts w:ascii="Times New Roman" w:hAnsi="Times New Roman" w:cs="Times New Roman"/>
          <w:sz w:val="24"/>
          <w:szCs w:val="24"/>
        </w:rPr>
        <w:t xml:space="preserve">que </w:t>
      </w:r>
      <w:r w:rsidR="00503163">
        <w:rPr>
          <w:rFonts w:ascii="Times New Roman" w:hAnsi="Times New Roman" w:cs="Times New Roman"/>
          <w:sz w:val="24"/>
          <w:szCs w:val="24"/>
        </w:rPr>
        <w:t>faz um Psicólogo Experimental.</w:t>
      </w:r>
    </w:p>
    <w:p w:rsidR="00FF5859" w:rsidRDefault="00FF5859" w:rsidP="00B44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748E" w:rsidRDefault="009169E4" w:rsidP="00B44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Psicologia Experimental compreende um conjunto de metodologias, técnicas, instrumentos e paradigmas para o estudo empírico de processos psicológicos básicos</w:t>
      </w:r>
      <w:r w:rsidR="003B1B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constituindo assim o cerne d</w:t>
      </w:r>
      <w:r w:rsidR="00A563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conhecimento fundamental da Psicologia Científica. </w:t>
      </w:r>
      <w:r w:rsidR="00745808">
        <w:rPr>
          <w:rFonts w:ascii="Times New Roman" w:hAnsi="Times New Roman" w:cs="Times New Roman"/>
          <w:sz w:val="24"/>
          <w:szCs w:val="24"/>
        </w:rPr>
        <w:t>É, aliás,</w:t>
      </w:r>
      <w:r w:rsidR="005B5E5E">
        <w:rPr>
          <w:rFonts w:ascii="Times New Roman" w:hAnsi="Times New Roman" w:cs="Times New Roman"/>
          <w:sz w:val="24"/>
          <w:szCs w:val="24"/>
        </w:rPr>
        <w:t xml:space="preserve"> a génese desta área que assinala o início histórico da Psicologia enquanto ciência autónoma. </w:t>
      </w:r>
      <w:r>
        <w:rPr>
          <w:rFonts w:ascii="Times New Roman" w:hAnsi="Times New Roman" w:cs="Times New Roman"/>
          <w:sz w:val="24"/>
          <w:szCs w:val="24"/>
        </w:rPr>
        <w:t>Fundada em finais do século XIX, em estreita associação com o trabalho de fisiólogos alemães, a Psicologia Experimental debruç</w:t>
      </w:r>
      <w:r w:rsidR="00EA53FC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-se, classicamente, </w:t>
      </w:r>
      <w:r w:rsidR="00EA53FC">
        <w:rPr>
          <w:rFonts w:ascii="Times New Roman" w:hAnsi="Times New Roman" w:cs="Times New Roman"/>
          <w:sz w:val="24"/>
          <w:szCs w:val="24"/>
        </w:rPr>
        <w:t xml:space="preserve">na compreensão de mecanismos de percepção (visão, audição, etc.), memória, atenção, aprendizagem e cognição, tanto em humanos como animais. </w:t>
      </w:r>
      <w:r w:rsidR="005B5E5E">
        <w:rPr>
          <w:rFonts w:ascii="Times New Roman" w:hAnsi="Times New Roman" w:cs="Times New Roman"/>
          <w:sz w:val="24"/>
          <w:szCs w:val="24"/>
        </w:rPr>
        <w:t xml:space="preserve">O intuito seria o de estabelecer as regularidades empíricas e princípios fundamentais que subjazem </w:t>
      </w:r>
      <w:r w:rsidR="003B1B9A">
        <w:rPr>
          <w:rFonts w:ascii="Times New Roman" w:hAnsi="Times New Roman" w:cs="Times New Roman"/>
          <w:sz w:val="24"/>
          <w:szCs w:val="24"/>
        </w:rPr>
        <w:t>à</w:t>
      </w:r>
      <w:r w:rsidR="005B5E5E">
        <w:rPr>
          <w:rFonts w:ascii="Times New Roman" w:hAnsi="Times New Roman" w:cs="Times New Roman"/>
          <w:sz w:val="24"/>
          <w:szCs w:val="24"/>
        </w:rPr>
        <w:t xml:space="preserve"> interacção entre um organismo vivo e o seu ambiente: como esse é percebido por aquele de tal forma que possa sobre ele agir</w:t>
      </w:r>
      <w:r w:rsidR="003B1B9A">
        <w:rPr>
          <w:rFonts w:ascii="Times New Roman" w:hAnsi="Times New Roman" w:cs="Times New Roman"/>
          <w:sz w:val="24"/>
          <w:szCs w:val="24"/>
        </w:rPr>
        <w:t>? Que leis e princípios reguladores explicam como intensidades físicas (luz, som, pressão, etc.)</w:t>
      </w:r>
      <w:r w:rsidR="000E748E">
        <w:rPr>
          <w:rFonts w:ascii="Times New Roman" w:hAnsi="Times New Roman" w:cs="Times New Roman"/>
          <w:sz w:val="24"/>
          <w:szCs w:val="24"/>
        </w:rPr>
        <w:t>, que especificam propriedades relevantes no ambiente,</w:t>
      </w:r>
      <w:r w:rsidR="003B1B9A">
        <w:rPr>
          <w:rFonts w:ascii="Times New Roman" w:hAnsi="Times New Roman" w:cs="Times New Roman"/>
          <w:sz w:val="24"/>
          <w:szCs w:val="24"/>
        </w:rPr>
        <w:t xml:space="preserve"> são apreendidas e percebidas por um ser vivo dotado de mecanismos </w:t>
      </w:r>
      <w:r w:rsidR="00857682">
        <w:rPr>
          <w:rFonts w:ascii="Times New Roman" w:hAnsi="Times New Roman" w:cs="Times New Roman"/>
          <w:sz w:val="24"/>
          <w:szCs w:val="24"/>
        </w:rPr>
        <w:t>a esses sensíveis</w:t>
      </w:r>
      <w:r w:rsidR="003B1B9A">
        <w:rPr>
          <w:rFonts w:ascii="Times New Roman" w:hAnsi="Times New Roman" w:cs="Times New Roman"/>
          <w:sz w:val="24"/>
          <w:szCs w:val="24"/>
        </w:rPr>
        <w:t xml:space="preserve"> (olhos, ouvidos, sensação táctil, etc.)? </w:t>
      </w:r>
      <w:r w:rsidR="006A6C83">
        <w:rPr>
          <w:rFonts w:ascii="Times New Roman" w:hAnsi="Times New Roman" w:cs="Times New Roman"/>
          <w:sz w:val="24"/>
          <w:szCs w:val="24"/>
        </w:rPr>
        <w:t>Estes tópicos, por serem passíveis de serem estudados em contextos controlados/laboratoriais, mantiveram-se</w:t>
      </w:r>
      <w:r w:rsidR="003B1B9A">
        <w:rPr>
          <w:rFonts w:ascii="Times New Roman" w:hAnsi="Times New Roman" w:cs="Times New Roman"/>
          <w:sz w:val="24"/>
          <w:szCs w:val="24"/>
        </w:rPr>
        <w:t xml:space="preserve"> até hoje no âmago da Psicologia Experimental. </w:t>
      </w:r>
      <w:r w:rsidR="00B00B07">
        <w:rPr>
          <w:rFonts w:ascii="Times New Roman" w:hAnsi="Times New Roman" w:cs="Times New Roman"/>
          <w:sz w:val="24"/>
          <w:szCs w:val="24"/>
        </w:rPr>
        <w:t xml:space="preserve">O título de “experimental”, que </w:t>
      </w:r>
      <w:r w:rsidR="00857682">
        <w:rPr>
          <w:rFonts w:ascii="Times New Roman" w:hAnsi="Times New Roman" w:cs="Times New Roman"/>
          <w:sz w:val="24"/>
          <w:szCs w:val="24"/>
        </w:rPr>
        <w:t>denuncia um</w:t>
      </w:r>
      <w:r w:rsidR="00B00B07">
        <w:rPr>
          <w:rFonts w:ascii="Times New Roman" w:hAnsi="Times New Roman" w:cs="Times New Roman"/>
          <w:sz w:val="24"/>
          <w:szCs w:val="24"/>
        </w:rPr>
        <w:t xml:space="preserve"> compromisso epistemológico com a metodologia homónima, </w:t>
      </w:r>
      <w:r w:rsidR="00857682">
        <w:rPr>
          <w:rFonts w:ascii="Times New Roman" w:hAnsi="Times New Roman" w:cs="Times New Roman"/>
          <w:sz w:val="24"/>
          <w:szCs w:val="24"/>
        </w:rPr>
        <w:t>estabelece</w:t>
      </w:r>
      <w:r w:rsidR="00B00B07">
        <w:rPr>
          <w:rFonts w:ascii="Times New Roman" w:hAnsi="Times New Roman" w:cs="Times New Roman"/>
          <w:sz w:val="24"/>
          <w:szCs w:val="24"/>
        </w:rPr>
        <w:t xml:space="preserve"> assim a sua aproximação às Ciências Naturais. </w:t>
      </w:r>
      <w:r w:rsidR="003B1B9A">
        <w:rPr>
          <w:rFonts w:ascii="Times New Roman" w:hAnsi="Times New Roman" w:cs="Times New Roman"/>
          <w:sz w:val="24"/>
          <w:szCs w:val="24"/>
        </w:rPr>
        <w:t xml:space="preserve">Na altura, </w:t>
      </w:r>
      <w:r w:rsidR="00857682">
        <w:rPr>
          <w:rFonts w:ascii="Times New Roman" w:hAnsi="Times New Roman" w:cs="Times New Roman"/>
          <w:sz w:val="24"/>
          <w:szCs w:val="24"/>
        </w:rPr>
        <w:t xml:space="preserve">a especificação de “experimental” teria como intuito a distinção </w:t>
      </w:r>
      <w:r w:rsidR="00B00B07">
        <w:rPr>
          <w:rFonts w:ascii="Times New Roman" w:hAnsi="Times New Roman" w:cs="Times New Roman"/>
          <w:sz w:val="24"/>
          <w:szCs w:val="24"/>
        </w:rPr>
        <w:t xml:space="preserve">da Psicologia de tradição e metodologia filosóficas; hoje, distingue-se por ser das poucas áreas da Psicologia, senão mesmo a única, cuja </w:t>
      </w:r>
      <w:r w:rsidR="00857682">
        <w:rPr>
          <w:rFonts w:ascii="Times New Roman" w:hAnsi="Times New Roman" w:cs="Times New Roman"/>
          <w:sz w:val="24"/>
          <w:szCs w:val="24"/>
        </w:rPr>
        <w:t>designação espec</w:t>
      </w:r>
      <w:r w:rsidR="006A6C83">
        <w:rPr>
          <w:rFonts w:ascii="Times New Roman" w:hAnsi="Times New Roman" w:cs="Times New Roman"/>
          <w:sz w:val="24"/>
          <w:szCs w:val="24"/>
        </w:rPr>
        <w:t>i</w:t>
      </w:r>
      <w:r w:rsidR="00857682">
        <w:rPr>
          <w:rFonts w:ascii="Times New Roman" w:hAnsi="Times New Roman" w:cs="Times New Roman"/>
          <w:sz w:val="24"/>
          <w:szCs w:val="24"/>
        </w:rPr>
        <w:t>fica não</w:t>
      </w:r>
      <w:r w:rsidR="00B00B07">
        <w:rPr>
          <w:rFonts w:ascii="Times New Roman" w:hAnsi="Times New Roman" w:cs="Times New Roman"/>
          <w:sz w:val="24"/>
          <w:szCs w:val="24"/>
        </w:rPr>
        <w:t xml:space="preserve"> o objecto de estudo e área de actuação (como é o caso, por exemplo, da Psicologia Clínica, da Psicologia do Trabalho, da Psicologia da Educação, etc.), mas sim o método de estudo, privilegiando o controlo experimental e medição rigorosa das variáveis de interesse. </w:t>
      </w:r>
      <w:r w:rsidR="00A1409F">
        <w:rPr>
          <w:rFonts w:ascii="Times New Roman" w:hAnsi="Times New Roman" w:cs="Times New Roman"/>
          <w:sz w:val="24"/>
          <w:szCs w:val="24"/>
        </w:rPr>
        <w:t>Essencialmente</w:t>
      </w:r>
      <w:r w:rsidR="00745808">
        <w:rPr>
          <w:rFonts w:ascii="Times New Roman" w:hAnsi="Times New Roman" w:cs="Times New Roman"/>
          <w:sz w:val="24"/>
          <w:szCs w:val="24"/>
        </w:rPr>
        <w:t xml:space="preserve"> por isso, mantem-se mais ou menos como uma área científica fundamental e básica, por oposição a uma área aplicada, o que explica </w:t>
      </w:r>
      <w:r w:rsidR="000E748E">
        <w:rPr>
          <w:rFonts w:ascii="Times New Roman" w:hAnsi="Times New Roman" w:cs="Times New Roman"/>
          <w:sz w:val="24"/>
          <w:szCs w:val="24"/>
        </w:rPr>
        <w:t>a sua relativa obscuridade</w:t>
      </w:r>
      <w:r w:rsidR="00745808">
        <w:rPr>
          <w:rFonts w:ascii="Times New Roman" w:hAnsi="Times New Roman" w:cs="Times New Roman"/>
          <w:sz w:val="24"/>
          <w:szCs w:val="24"/>
        </w:rPr>
        <w:t xml:space="preserve"> para o </w:t>
      </w:r>
      <w:r w:rsidR="000E748E">
        <w:rPr>
          <w:rFonts w:ascii="Times New Roman" w:hAnsi="Times New Roman" w:cs="Times New Roman"/>
          <w:sz w:val="24"/>
          <w:szCs w:val="24"/>
        </w:rPr>
        <w:t>grande público: será possível que o</w:t>
      </w:r>
      <w:r w:rsidR="00A1409F">
        <w:rPr>
          <w:rFonts w:ascii="Times New Roman" w:hAnsi="Times New Roman" w:cs="Times New Roman"/>
          <w:sz w:val="24"/>
          <w:szCs w:val="24"/>
        </w:rPr>
        <w:t>/a</w:t>
      </w:r>
      <w:r w:rsidR="000E748E">
        <w:rPr>
          <w:rFonts w:ascii="Times New Roman" w:hAnsi="Times New Roman" w:cs="Times New Roman"/>
          <w:sz w:val="24"/>
          <w:szCs w:val="24"/>
        </w:rPr>
        <w:t xml:space="preserve"> leitor</w:t>
      </w:r>
      <w:r w:rsidR="00A1409F">
        <w:rPr>
          <w:rFonts w:ascii="Times New Roman" w:hAnsi="Times New Roman" w:cs="Times New Roman"/>
          <w:sz w:val="24"/>
          <w:szCs w:val="24"/>
        </w:rPr>
        <w:t>/a</w:t>
      </w:r>
      <w:r w:rsidR="000E748E">
        <w:rPr>
          <w:rFonts w:ascii="Times New Roman" w:hAnsi="Times New Roman" w:cs="Times New Roman"/>
          <w:sz w:val="24"/>
          <w:szCs w:val="24"/>
        </w:rPr>
        <w:t xml:space="preserve"> tenha já contactado, directa ou indirectamente, com Psicólogos Clínicos, Psicólogos do Trabalho e Organizações ou Psicólogos Educacionais, mas dificilmente se afigura uma situação em que tenha contacto com um Psicólogo Experimental. </w:t>
      </w:r>
      <w:r w:rsidR="000E748E">
        <w:rPr>
          <w:rFonts w:ascii="Times New Roman" w:hAnsi="Times New Roman" w:cs="Times New Roman"/>
          <w:sz w:val="24"/>
          <w:szCs w:val="24"/>
        </w:rPr>
        <w:lastRenderedPageBreak/>
        <w:t xml:space="preserve">Ou pelo menos não directamente: a Psicologia Experimental tem desempenhado um importante papel, a título de exemplo, ao informar o desenvolvimento de sistemas em que a interacção humana </w:t>
      </w:r>
      <w:r w:rsidR="006A6C83">
        <w:rPr>
          <w:rFonts w:ascii="Times New Roman" w:hAnsi="Times New Roman" w:cs="Times New Roman"/>
          <w:sz w:val="24"/>
          <w:szCs w:val="24"/>
        </w:rPr>
        <w:t>é</w:t>
      </w:r>
      <w:r w:rsidR="000E748E">
        <w:rPr>
          <w:rFonts w:ascii="Times New Roman" w:hAnsi="Times New Roman" w:cs="Times New Roman"/>
          <w:sz w:val="24"/>
          <w:szCs w:val="24"/>
        </w:rPr>
        <w:t xml:space="preserve"> relevante, desde a interface </w:t>
      </w:r>
      <w:r w:rsidR="00471696">
        <w:rPr>
          <w:rFonts w:ascii="Times New Roman" w:hAnsi="Times New Roman" w:cs="Times New Roman"/>
          <w:sz w:val="24"/>
          <w:szCs w:val="24"/>
        </w:rPr>
        <w:t>d</w:t>
      </w:r>
      <w:r w:rsidR="000E748E">
        <w:rPr>
          <w:rFonts w:ascii="Times New Roman" w:hAnsi="Times New Roman" w:cs="Times New Roman"/>
          <w:sz w:val="24"/>
          <w:szCs w:val="24"/>
        </w:rPr>
        <w:t>o</w:t>
      </w:r>
      <w:r w:rsidR="00857682">
        <w:rPr>
          <w:rFonts w:ascii="Times New Roman" w:hAnsi="Times New Roman" w:cs="Times New Roman"/>
          <w:sz w:val="24"/>
          <w:szCs w:val="24"/>
        </w:rPr>
        <w:t xml:space="preserve">s vulgares </w:t>
      </w:r>
      <w:r w:rsidR="000E748E">
        <w:rPr>
          <w:rFonts w:ascii="Times New Roman" w:hAnsi="Times New Roman" w:cs="Times New Roman"/>
          <w:sz w:val="24"/>
          <w:szCs w:val="24"/>
        </w:rPr>
        <w:t>telemóve</w:t>
      </w:r>
      <w:r w:rsidR="00857682">
        <w:rPr>
          <w:rFonts w:ascii="Times New Roman" w:hAnsi="Times New Roman" w:cs="Times New Roman"/>
          <w:sz w:val="24"/>
          <w:szCs w:val="24"/>
        </w:rPr>
        <w:t>is</w:t>
      </w:r>
      <w:r w:rsidR="000E748E">
        <w:rPr>
          <w:rFonts w:ascii="Times New Roman" w:hAnsi="Times New Roman" w:cs="Times New Roman"/>
          <w:sz w:val="24"/>
          <w:szCs w:val="24"/>
        </w:rPr>
        <w:t xml:space="preserve"> até aos cockpits de aviões</w:t>
      </w:r>
      <w:r w:rsidR="00A1409F">
        <w:rPr>
          <w:rFonts w:ascii="Times New Roman" w:hAnsi="Times New Roman" w:cs="Times New Roman"/>
          <w:sz w:val="24"/>
          <w:szCs w:val="24"/>
        </w:rPr>
        <w:t xml:space="preserve"> (durante a Segunda Guerra Mundial, vários Psicólogos Experimentais foram envolvidos no desenvolvimento de painéis de instrumentos de aeronaves, para minimizar, através da sua adequação a características perceptivas humanas, o risco de erros e acidentes)</w:t>
      </w:r>
      <w:r w:rsidR="000E748E">
        <w:rPr>
          <w:rFonts w:ascii="Times New Roman" w:hAnsi="Times New Roman" w:cs="Times New Roman"/>
          <w:sz w:val="24"/>
          <w:szCs w:val="24"/>
        </w:rPr>
        <w:t>. Foi também a responsável pelo desenvolvimento de metodologias</w:t>
      </w:r>
      <w:r w:rsidR="00857682">
        <w:rPr>
          <w:rFonts w:ascii="Times New Roman" w:hAnsi="Times New Roman" w:cs="Times New Roman"/>
          <w:sz w:val="24"/>
          <w:szCs w:val="24"/>
        </w:rPr>
        <w:t xml:space="preserve"> específicas</w:t>
      </w:r>
      <w:r w:rsidR="000E748E">
        <w:rPr>
          <w:rFonts w:ascii="Times New Roman" w:hAnsi="Times New Roman" w:cs="Times New Roman"/>
          <w:sz w:val="24"/>
          <w:szCs w:val="24"/>
        </w:rPr>
        <w:t xml:space="preserve"> para o estudo </w:t>
      </w:r>
      <w:r w:rsidR="00857682">
        <w:rPr>
          <w:rFonts w:ascii="Times New Roman" w:hAnsi="Times New Roman" w:cs="Times New Roman"/>
          <w:sz w:val="24"/>
          <w:szCs w:val="24"/>
        </w:rPr>
        <w:t xml:space="preserve">rigoroso de aspectos </w:t>
      </w:r>
      <w:r w:rsidR="000E748E">
        <w:rPr>
          <w:rFonts w:ascii="Times New Roman" w:hAnsi="Times New Roman" w:cs="Times New Roman"/>
          <w:sz w:val="24"/>
          <w:szCs w:val="24"/>
        </w:rPr>
        <w:t>sensoria</w:t>
      </w:r>
      <w:r w:rsidR="00857682">
        <w:rPr>
          <w:rFonts w:ascii="Times New Roman" w:hAnsi="Times New Roman" w:cs="Times New Roman"/>
          <w:sz w:val="24"/>
          <w:szCs w:val="24"/>
        </w:rPr>
        <w:t>is</w:t>
      </w:r>
      <w:r w:rsidR="000E748E">
        <w:rPr>
          <w:rFonts w:ascii="Times New Roman" w:hAnsi="Times New Roman" w:cs="Times New Roman"/>
          <w:sz w:val="24"/>
          <w:szCs w:val="24"/>
        </w:rPr>
        <w:t xml:space="preserve"> humano</w:t>
      </w:r>
      <w:r w:rsidR="00857682">
        <w:rPr>
          <w:rFonts w:ascii="Times New Roman" w:hAnsi="Times New Roman" w:cs="Times New Roman"/>
          <w:sz w:val="24"/>
          <w:szCs w:val="24"/>
        </w:rPr>
        <w:t>s</w:t>
      </w:r>
      <w:r w:rsidR="000E748E">
        <w:rPr>
          <w:rFonts w:ascii="Times New Roman" w:hAnsi="Times New Roman" w:cs="Times New Roman"/>
          <w:sz w:val="24"/>
          <w:szCs w:val="24"/>
        </w:rPr>
        <w:t xml:space="preserve">, com contribuições directas para áreas tão distintas como a indústria alimentar, de perfumaria e </w:t>
      </w:r>
      <w:r w:rsidR="00471696">
        <w:rPr>
          <w:rFonts w:ascii="Times New Roman" w:hAnsi="Times New Roman" w:cs="Times New Roman"/>
          <w:sz w:val="24"/>
          <w:szCs w:val="24"/>
        </w:rPr>
        <w:t>vinícola,</w:t>
      </w:r>
      <w:r w:rsidR="000E748E">
        <w:rPr>
          <w:rFonts w:ascii="Times New Roman" w:hAnsi="Times New Roman" w:cs="Times New Roman"/>
          <w:sz w:val="24"/>
          <w:szCs w:val="24"/>
        </w:rPr>
        <w:t xml:space="preserve"> ou mesmo áreas de saúde como a audiologia e a ortóptica.</w:t>
      </w:r>
      <w:r w:rsidR="00471696">
        <w:rPr>
          <w:rFonts w:ascii="Times New Roman" w:hAnsi="Times New Roman" w:cs="Times New Roman"/>
          <w:sz w:val="24"/>
          <w:szCs w:val="24"/>
        </w:rPr>
        <w:t xml:space="preserve"> Uma outra faceta, que hoje recebe grande destaque nos esforços de divulgação científica, prende-se com a</w:t>
      </w:r>
      <w:r w:rsidR="00A1409F">
        <w:rPr>
          <w:rFonts w:ascii="Times New Roman" w:hAnsi="Times New Roman" w:cs="Times New Roman"/>
          <w:sz w:val="24"/>
          <w:szCs w:val="24"/>
        </w:rPr>
        <w:t>s</w:t>
      </w:r>
      <w:r w:rsidR="00471696">
        <w:rPr>
          <w:rFonts w:ascii="Times New Roman" w:hAnsi="Times New Roman" w:cs="Times New Roman"/>
          <w:sz w:val="24"/>
          <w:szCs w:val="24"/>
        </w:rPr>
        <w:t xml:space="preserve"> Neurociência</w:t>
      </w:r>
      <w:r w:rsidR="00A1409F">
        <w:rPr>
          <w:rFonts w:ascii="Times New Roman" w:hAnsi="Times New Roman" w:cs="Times New Roman"/>
          <w:sz w:val="24"/>
          <w:szCs w:val="24"/>
        </w:rPr>
        <w:t>s</w:t>
      </w:r>
      <w:r w:rsidR="00471696">
        <w:rPr>
          <w:rFonts w:ascii="Times New Roman" w:hAnsi="Times New Roman" w:cs="Times New Roman"/>
          <w:sz w:val="24"/>
          <w:szCs w:val="24"/>
        </w:rPr>
        <w:t>, à qual a Psicologia Experimental fornece um conjunto de modelos teóricos, metodologias de estudo e definições operacionais imprescindíveis para a compreensão e clarificação do funcionamento do cérebro.</w:t>
      </w:r>
    </w:p>
    <w:p w:rsidR="00C60E05" w:rsidRDefault="00471696" w:rsidP="00B44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resto, e a</w:t>
      </w:r>
      <w:r w:rsidR="00EA53FC">
        <w:rPr>
          <w:rFonts w:ascii="Times New Roman" w:hAnsi="Times New Roman" w:cs="Times New Roman"/>
          <w:sz w:val="24"/>
          <w:szCs w:val="24"/>
        </w:rPr>
        <w:t xml:space="preserve">inda que </w:t>
      </w:r>
      <w:r w:rsidR="0086787E">
        <w:rPr>
          <w:rFonts w:ascii="Times New Roman" w:hAnsi="Times New Roman" w:cs="Times New Roman"/>
          <w:sz w:val="24"/>
          <w:szCs w:val="24"/>
        </w:rPr>
        <w:t xml:space="preserve">o estudo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EA53FC">
        <w:rPr>
          <w:rFonts w:ascii="Times New Roman" w:hAnsi="Times New Roman" w:cs="Times New Roman"/>
          <w:sz w:val="24"/>
          <w:szCs w:val="24"/>
        </w:rPr>
        <w:t xml:space="preserve"> processos psicológicos básicos</w:t>
      </w:r>
      <w:r w:rsidR="0086787E">
        <w:rPr>
          <w:rFonts w:ascii="Times New Roman" w:hAnsi="Times New Roman" w:cs="Times New Roman"/>
          <w:sz w:val="24"/>
          <w:szCs w:val="24"/>
        </w:rPr>
        <w:t xml:space="preserve"> </w:t>
      </w:r>
      <w:r w:rsidR="000E748E">
        <w:rPr>
          <w:rFonts w:ascii="Times New Roman" w:hAnsi="Times New Roman" w:cs="Times New Roman"/>
          <w:sz w:val="24"/>
          <w:szCs w:val="24"/>
        </w:rPr>
        <w:t xml:space="preserve">continue a ser </w:t>
      </w:r>
      <w:r w:rsidR="0086787E">
        <w:rPr>
          <w:rFonts w:ascii="Times New Roman" w:hAnsi="Times New Roman" w:cs="Times New Roman"/>
          <w:sz w:val="24"/>
          <w:szCs w:val="24"/>
        </w:rPr>
        <w:t>prevalente na Psicologia Experimental, esta não se restringe a esses, englobando</w:t>
      </w:r>
      <w:r w:rsidR="00A1409F">
        <w:rPr>
          <w:rFonts w:ascii="Times New Roman" w:hAnsi="Times New Roman" w:cs="Times New Roman"/>
          <w:sz w:val="24"/>
          <w:szCs w:val="24"/>
        </w:rPr>
        <w:t xml:space="preserve"> hoje em dia</w:t>
      </w:r>
      <w:r w:rsidR="0086787E">
        <w:rPr>
          <w:rFonts w:ascii="Times New Roman" w:hAnsi="Times New Roman" w:cs="Times New Roman"/>
          <w:sz w:val="24"/>
          <w:szCs w:val="24"/>
        </w:rPr>
        <w:t xml:space="preserve"> virtualmente qualquer fenómeno psicológico que possa ser estudado experimentalmente</w:t>
      </w:r>
      <w:r w:rsidR="000E748E">
        <w:rPr>
          <w:rFonts w:ascii="Times New Roman" w:hAnsi="Times New Roman" w:cs="Times New Roman"/>
          <w:sz w:val="24"/>
          <w:szCs w:val="24"/>
        </w:rPr>
        <w:t xml:space="preserve"> (incluindo </w:t>
      </w:r>
      <w:r w:rsidR="00A1409F">
        <w:rPr>
          <w:rFonts w:ascii="Times New Roman" w:hAnsi="Times New Roman" w:cs="Times New Roman"/>
          <w:sz w:val="24"/>
          <w:szCs w:val="24"/>
        </w:rPr>
        <w:t>fenómenos</w:t>
      </w:r>
      <w:r w:rsidR="000E748E">
        <w:rPr>
          <w:rFonts w:ascii="Times New Roman" w:hAnsi="Times New Roman" w:cs="Times New Roman"/>
          <w:sz w:val="24"/>
          <w:szCs w:val="24"/>
        </w:rPr>
        <w:t xml:space="preserve"> sociais, </w:t>
      </w:r>
      <w:proofErr w:type="spellStart"/>
      <w:r w:rsidR="000E748E">
        <w:rPr>
          <w:rFonts w:ascii="Times New Roman" w:hAnsi="Times New Roman" w:cs="Times New Roman"/>
          <w:sz w:val="24"/>
          <w:szCs w:val="24"/>
        </w:rPr>
        <w:t>desenvolvimentais</w:t>
      </w:r>
      <w:proofErr w:type="spellEnd"/>
      <w:r w:rsidR="000E748E">
        <w:rPr>
          <w:rFonts w:ascii="Times New Roman" w:hAnsi="Times New Roman" w:cs="Times New Roman"/>
          <w:sz w:val="24"/>
          <w:szCs w:val="24"/>
        </w:rPr>
        <w:t>, clínicos e mesmo políticos)</w:t>
      </w:r>
      <w:r w:rsidR="0086787E">
        <w:rPr>
          <w:rFonts w:ascii="Times New Roman" w:hAnsi="Times New Roman" w:cs="Times New Roman"/>
          <w:sz w:val="24"/>
          <w:szCs w:val="24"/>
        </w:rPr>
        <w:t>.</w:t>
      </w:r>
    </w:p>
    <w:p w:rsidR="003B1B9A" w:rsidRDefault="00C60E05" w:rsidP="00B44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Portugal, coube ao ponte-limense Alves dos Santos a fundação do primeiro laboratório de Psicologia Experimental, em Coimbra, em 1912</w:t>
      </w:r>
      <w:r w:rsidR="004716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696">
        <w:rPr>
          <w:rFonts w:ascii="Times New Roman" w:hAnsi="Times New Roman" w:cs="Times New Roman"/>
          <w:sz w:val="24"/>
          <w:szCs w:val="24"/>
        </w:rPr>
        <w:t xml:space="preserve">após uma visita a Leipzig (berço do primeiro laboratório de Psicologia Experimental do mundo), enquadrada nos esforços da Primeira República Portuguesa para a promoção científica e pedagógica do país. </w:t>
      </w:r>
      <w:r>
        <w:rPr>
          <w:rFonts w:ascii="Times New Roman" w:hAnsi="Times New Roman" w:cs="Times New Roman"/>
          <w:sz w:val="24"/>
          <w:szCs w:val="24"/>
        </w:rPr>
        <w:t xml:space="preserve">Alguns dos instrumentos desse laboratório encontram-se hoje em exposição permanente nos corredores da Faculdade de Psicologia e de Ciências da Educação da Universidade de Coimbra. Apesar do início relativamente precoce, a Psicologia Experimental Portuguesa </w:t>
      </w:r>
      <w:r w:rsidR="00A56367">
        <w:rPr>
          <w:rFonts w:ascii="Times New Roman" w:hAnsi="Times New Roman" w:cs="Times New Roman"/>
          <w:sz w:val="24"/>
          <w:szCs w:val="24"/>
        </w:rPr>
        <w:t xml:space="preserve">só veio a experienciar um franco crescimento a partir da década de </w:t>
      </w:r>
      <w:r>
        <w:rPr>
          <w:rFonts w:ascii="Times New Roman" w:hAnsi="Times New Roman" w:cs="Times New Roman"/>
          <w:sz w:val="24"/>
          <w:szCs w:val="24"/>
        </w:rPr>
        <w:t>60 do século XX</w:t>
      </w:r>
      <w:r w:rsidR="00A56367">
        <w:rPr>
          <w:rFonts w:ascii="Times New Roman" w:hAnsi="Times New Roman" w:cs="Times New Roman"/>
          <w:sz w:val="24"/>
          <w:szCs w:val="24"/>
        </w:rPr>
        <w:t>, num processo que eventualmente culminou com a criação da Associação Portuguesa de Psicologia Experimental</w:t>
      </w:r>
      <w:r w:rsidR="0089288E">
        <w:rPr>
          <w:rFonts w:ascii="Times New Roman" w:hAnsi="Times New Roman" w:cs="Times New Roman"/>
          <w:sz w:val="24"/>
          <w:szCs w:val="24"/>
        </w:rPr>
        <w:t>, em 2005. Esta tem organizado anualmente encontros nacionais de cientistas da área para partilha e divulgação dos mais recentes resultados de investigação.</w:t>
      </w:r>
    </w:p>
    <w:bookmarkEnd w:id="0"/>
    <w:p w:rsidR="00FF5859" w:rsidRDefault="00FF5859" w:rsidP="009169E4">
      <w:pPr>
        <w:rPr>
          <w:rFonts w:ascii="Times New Roman" w:hAnsi="Times New Roman" w:cs="Times New Roman"/>
          <w:sz w:val="24"/>
          <w:szCs w:val="24"/>
        </w:rPr>
      </w:pPr>
    </w:p>
    <w:p w:rsidR="00FF5859" w:rsidRDefault="00FF5859" w:rsidP="00916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Nuno Teixeira</w:t>
      </w:r>
    </w:p>
    <w:p w:rsidR="00FF5859" w:rsidRPr="003B5F31" w:rsidRDefault="00FF5859" w:rsidP="00916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</w:p>
    <w:sectPr w:rsidR="00FF5859" w:rsidRPr="003B5F31" w:rsidSect="005C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31"/>
    <w:rsid w:val="000E748E"/>
    <w:rsid w:val="001B1AB9"/>
    <w:rsid w:val="003B1B9A"/>
    <w:rsid w:val="003B5F31"/>
    <w:rsid w:val="00471696"/>
    <w:rsid w:val="00503163"/>
    <w:rsid w:val="005B5E5E"/>
    <w:rsid w:val="005C5620"/>
    <w:rsid w:val="006A6C83"/>
    <w:rsid w:val="006C7383"/>
    <w:rsid w:val="00745808"/>
    <w:rsid w:val="00857682"/>
    <w:rsid w:val="0086787E"/>
    <w:rsid w:val="0089288E"/>
    <w:rsid w:val="009169E4"/>
    <w:rsid w:val="009D5C46"/>
    <w:rsid w:val="00A1409F"/>
    <w:rsid w:val="00A56367"/>
    <w:rsid w:val="00B00B07"/>
    <w:rsid w:val="00B44D35"/>
    <w:rsid w:val="00C60E05"/>
    <w:rsid w:val="00D34220"/>
    <w:rsid w:val="00EA53FC"/>
    <w:rsid w:val="00EE7531"/>
    <w:rsid w:val="00F160E6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6353E-3446-4539-AFFD-37D43D75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de.sa.teixeira@gmail.com</dc:creator>
  <cp:keywords/>
  <dc:description/>
  <cp:lastModifiedBy>António Piedade</cp:lastModifiedBy>
  <cp:revision>14</cp:revision>
  <dcterms:created xsi:type="dcterms:W3CDTF">2018-04-08T14:31:00Z</dcterms:created>
  <dcterms:modified xsi:type="dcterms:W3CDTF">2018-04-19T10:39:00Z</dcterms:modified>
</cp:coreProperties>
</file>