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BF721E" w:rsidRDefault="00BF721E">
      <w:pPr>
        <w:rPr>
          <w:b/>
          <w:sz w:val="28"/>
          <w:szCs w:val="28"/>
        </w:rPr>
      </w:pPr>
      <w:r w:rsidRPr="00BF721E">
        <w:rPr>
          <w:b/>
          <w:sz w:val="28"/>
          <w:szCs w:val="28"/>
        </w:rPr>
        <w:t>Tecno</w:t>
      </w:r>
      <w:r w:rsidR="009742F1">
        <w:rPr>
          <w:b/>
          <w:sz w:val="28"/>
          <w:szCs w:val="28"/>
        </w:rPr>
        <w:t>logia para o rastreio ocular a d</w:t>
      </w:r>
      <w:r w:rsidRPr="00BF721E">
        <w:rPr>
          <w:b/>
          <w:sz w:val="28"/>
          <w:szCs w:val="28"/>
        </w:rPr>
        <w:t>iabéticos</w:t>
      </w:r>
    </w:p>
    <w:p w:rsidR="00BF721E" w:rsidRPr="00BF721E" w:rsidRDefault="00BF721E">
      <w:pPr>
        <w:rPr>
          <w:b/>
          <w:sz w:val="24"/>
          <w:szCs w:val="24"/>
        </w:rPr>
      </w:pPr>
    </w:p>
    <w:p w:rsidR="00BF721E" w:rsidRPr="00BF721E" w:rsidRDefault="00BF721E">
      <w:pPr>
        <w:rPr>
          <w:b/>
          <w:sz w:val="24"/>
          <w:szCs w:val="24"/>
        </w:rPr>
      </w:pPr>
      <w:r w:rsidRPr="00BF721E">
        <w:rPr>
          <w:b/>
          <w:sz w:val="24"/>
          <w:szCs w:val="24"/>
        </w:rPr>
        <w:t xml:space="preserve">Parceira entre a Universidade de Coimbra e a </w:t>
      </w:r>
      <w:proofErr w:type="spellStart"/>
      <w:r w:rsidRPr="00BF721E">
        <w:rPr>
          <w:b/>
          <w:sz w:val="24"/>
          <w:szCs w:val="24"/>
        </w:rPr>
        <w:t>Retmarker</w:t>
      </w:r>
      <w:proofErr w:type="spellEnd"/>
      <w:r w:rsidRPr="00BF721E">
        <w:rPr>
          <w:b/>
          <w:sz w:val="24"/>
          <w:szCs w:val="24"/>
        </w:rPr>
        <w:t xml:space="preserve"> para a criação de uma tecnologia com o objetivo de identificar lesões na retina em pacientes diabéticos.</w:t>
      </w:r>
    </w:p>
    <w:p w:rsidR="00BF721E" w:rsidRPr="00BF721E" w:rsidRDefault="00BF721E">
      <w:pPr>
        <w:rPr>
          <w:b/>
          <w:sz w:val="24"/>
          <w:szCs w:val="24"/>
        </w:rPr>
      </w:pPr>
    </w:p>
    <w:p w:rsidR="00BF721E" w:rsidRPr="00971F2C" w:rsidRDefault="00BF721E" w:rsidP="00BF721E">
      <w:pPr>
        <w:spacing w:line="360" w:lineRule="auto"/>
        <w:jc w:val="both"/>
        <w:rPr>
          <w:sz w:val="24"/>
          <w:szCs w:val="24"/>
        </w:rPr>
      </w:pPr>
      <w:r w:rsidRPr="00971F2C">
        <w:rPr>
          <w:sz w:val="24"/>
          <w:szCs w:val="24"/>
        </w:rPr>
        <w:t xml:space="preserve">A Universidade de Coimbra foi desafiada pela </w:t>
      </w:r>
      <w:proofErr w:type="spellStart"/>
      <w:r w:rsidRPr="00971F2C">
        <w:rPr>
          <w:sz w:val="24"/>
          <w:szCs w:val="24"/>
        </w:rPr>
        <w:t>Retmarker</w:t>
      </w:r>
      <w:proofErr w:type="spellEnd"/>
      <w:r w:rsidRPr="00971F2C">
        <w:rPr>
          <w:sz w:val="24"/>
          <w:szCs w:val="24"/>
        </w:rPr>
        <w:t xml:space="preserve">, </w:t>
      </w:r>
      <w:proofErr w:type="gramStart"/>
      <w:r w:rsidRPr="00971F2C">
        <w:rPr>
          <w:sz w:val="24"/>
          <w:szCs w:val="24"/>
        </w:rPr>
        <w:t>spin-</w:t>
      </w:r>
      <w:proofErr w:type="spellStart"/>
      <w:r w:rsidRPr="00971F2C">
        <w:rPr>
          <w:sz w:val="24"/>
          <w:szCs w:val="24"/>
        </w:rPr>
        <w:t>off</w:t>
      </w:r>
      <w:proofErr w:type="spellEnd"/>
      <w:proofErr w:type="gramEnd"/>
      <w:r w:rsidRPr="00971F2C">
        <w:rPr>
          <w:sz w:val="24"/>
          <w:szCs w:val="24"/>
        </w:rPr>
        <w:t xml:space="preserve"> do Grupo </w:t>
      </w:r>
      <w:proofErr w:type="spellStart"/>
      <w:r w:rsidRPr="00971F2C">
        <w:rPr>
          <w:sz w:val="24"/>
          <w:szCs w:val="24"/>
        </w:rPr>
        <w:t>Critical</w:t>
      </w:r>
      <w:proofErr w:type="spellEnd"/>
      <w:r w:rsidRPr="00971F2C">
        <w:rPr>
          <w:sz w:val="24"/>
          <w:szCs w:val="24"/>
        </w:rPr>
        <w:t>, focada na área de oftalmologia, a encontrar soluções para um problema crítico: criar uma tecnologia automática capaz de analisar de forma mais eficiente, imagens da retina, em fotografias com características muito variáveis e, por vezes, de baixa qualidade como as que são obtidas em Rastreios de Retinopatia Diabética.</w:t>
      </w:r>
    </w:p>
    <w:p w:rsidR="00BF721E" w:rsidRPr="00971F2C" w:rsidRDefault="00BF721E" w:rsidP="00BF721E">
      <w:pPr>
        <w:spacing w:line="360" w:lineRule="auto"/>
        <w:jc w:val="both"/>
        <w:rPr>
          <w:sz w:val="24"/>
          <w:szCs w:val="24"/>
        </w:rPr>
      </w:pPr>
      <w:r w:rsidRPr="00971F2C">
        <w:rPr>
          <w:sz w:val="24"/>
          <w:szCs w:val="24"/>
        </w:rPr>
        <w:t xml:space="preserve">Em traços gerais, a colaboração visou integrar, na solução </w:t>
      </w:r>
      <w:proofErr w:type="spellStart"/>
      <w:r w:rsidRPr="00971F2C">
        <w:rPr>
          <w:sz w:val="24"/>
          <w:szCs w:val="24"/>
        </w:rPr>
        <w:t>Retmarker</w:t>
      </w:r>
      <w:proofErr w:type="spellEnd"/>
      <w:r w:rsidRPr="00971F2C">
        <w:rPr>
          <w:sz w:val="24"/>
          <w:szCs w:val="24"/>
        </w:rPr>
        <w:t xml:space="preserve"> </w:t>
      </w:r>
      <w:proofErr w:type="spellStart"/>
      <w:r w:rsidRPr="00971F2C">
        <w:rPr>
          <w:sz w:val="24"/>
          <w:szCs w:val="24"/>
        </w:rPr>
        <w:t>Screening</w:t>
      </w:r>
      <w:proofErr w:type="spellEnd"/>
      <w:r w:rsidRPr="00971F2C">
        <w:rPr>
          <w:sz w:val="24"/>
          <w:szCs w:val="24"/>
        </w:rPr>
        <w:t xml:space="preserve">, um novo método automático de deteção de lesões na retina. Este método foi desenvolvido pela equipa de Isabel Narra Figueiredo, do Departamento de Matemática, da Faculdade de Ciências e Tecnologia da Universidade de Coimbra, no âmbito de um projeto de investigação financiado pela Fundação para a Ciência e a Tecnologia (FCT), e com o objetivo de vir a ser utilizado em Programas de Rastreio de Retinopatia Diabética. </w:t>
      </w:r>
    </w:p>
    <w:p w:rsidR="00BF721E" w:rsidRPr="00971F2C" w:rsidRDefault="00BF721E" w:rsidP="00BF721E">
      <w:pPr>
        <w:spacing w:line="360" w:lineRule="auto"/>
        <w:jc w:val="both"/>
        <w:rPr>
          <w:sz w:val="24"/>
          <w:szCs w:val="24"/>
        </w:rPr>
      </w:pPr>
      <w:r w:rsidRPr="00971F2C">
        <w:rPr>
          <w:sz w:val="24"/>
          <w:szCs w:val="24"/>
        </w:rPr>
        <w:t xml:space="preserve">Segundo Isabel Narra Figueiredo, «este método identifica automaticamente com elevado grau de fiabilidade a existência de </w:t>
      </w:r>
      <w:proofErr w:type="spellStart"/>
      <w:r w:rsidRPr="00971F2C">
        <w:rPr>
          <w:sz w:val="24"/>
          <w:szCs w:val="24"/>
        </w:rPr>
        <w:t>micro-aneurismas</w:t>
      </w:r>
      <w:proofErr w:type="spellEnd"/>
      <w:r w:rsidRPr="00971F2C">
        <w:rPr>
          <w:sz w:val="24"/>
          <w:szCs w:val="24"/>
        </w:rPr>
        <w:t>, hemorragias e lesões brancas, em imagens da retina, que são os primeiros sintomas da Retinopatia Diabética».</w:t>
      </w:r>
    </w:p>
    <w:p w:rsidR="00BF721E" w:rsidRPr="00971F2C" w:rsidRDefault="00BF721E" w:rsidP="00BF721E">
      <w:pPr>
        <w:spacing w:line="360" w:lineRule="auto"/>
        <w:jc w:val="both"/>
        <w:rPr>
          <w:sz w:val="24"/>
          <w:szCs w:val="24"/>
        </w:rPr>
      </w:pPr>
      <w:r w:rsidRPr="00971F2C">
        <w:rPr>
          <w:sz w:val="24"/>
          <w:szCs w:val="24"/>
        </w:rPr>
        <w:t xml:space="preserve">De acordo com João Diogo Ramos, Diretor Executivo da </w:t>
      </w:r>
      <w:proofErr w:type="spellStart"/>
      <w:r w:rsidRPr="00971F2C">
        <w:rPr>
          <w:sz w:val="24"/>
          <w:szCs w:val="24"/>
        </w:rPr>
        <w:t>Retmarker</w:t>
      </w:r>
      <w:proofErr w:type="spellEnd"/>
      <w:r w:rsidRPr="00971F2C">
        <w:rPr>
          <w:sz w:val="24"/>
          <w:szCs w:val="24"/>
        </w:rPr>
        <w:t>: «ao longo dos últimos anos foram realizados estudos complementares à tecnologia desenvolvida pela UC, tanto por nós (</w:t>
      </w:r>
      <w:proofErr w:type="spellStart"/>
      <w:r w:rsidRPr="00971F2C">
        <w:rPr>
          <w:sz w:val="24"/>
          <w:szCs w:val="24"/>
        </w:rPr>
        <w:t>ex</w:t>
      </w:r>
      <w:proofErr w:type="spellEnd"/>
      <w:r w:rsidRPr="00971F2C">
        <w:rPr>
          <w:sz w:val="24"/>
          <w:szCs w:val="24"/>
        </w:rPr>
        <w:t>: em Portugal e no Brasil), como em estudos independentes (</w:t>
      </w:r>
      <w:proofErr w:type="spellStart"/>
      <w:r w:rsidRPr="00971F2C">
        <w:rPr>
          <w:sz w:val="24"/>
          <w:szCs w:val="24"/>
        </w:rPr>
        <w:t>ex</w:t>
      </w:r>
      <w:proofErr w:type="spellEnd"/>
      <w:r w:rsidRPr="00971F2C">
        <w:rPr>
          <w:sz w:val="24"/>
          <w:szCs w:val="24"/>
        </w:rPr>
        <w:t>: UK) e que confirmaram a eficiência deste novo método automático de rastreio que atualmente integra a nossa oferta».</w:t>
      </w:r>
    </w:p>
    <w:p w:rsidR="00BF721E" w:rsidRPr="00971F2C" w:rsidRDefault="00BF721E" w:rsidP="00BF721E">
      <w:pPr>
        <w:spacing w:line="360" w:lineRule="auto"/>
        <w:jc w:val="both"/>
        <w:rPr>
          <w:sz w:val="24"/>
          <w:szCs w:val="24"/>
        </w:rPr>
      </w:pPr>
      <w:r w:rsidRPr="00971F2C">
        <w:rPr>
          <w:sz w:val="24"/>
          <w:szCs w:val="24"/>
        </w:rPr>
        <w:t xml:space="preserve">O </w:t>
      </w:r>
      <w:proofErr w:type="spellStart"/>
      <w:r w:rsidRPr="00971F2C">
        <w:rPr>
          <w:sz w:val="24"/>
          <w:szCs w:val="24"/>
        </w:rPr>
        <w:t>Retmarker</w:t>
      </w:r>
      <w:proofErr w:type="spellEnd"/>
      <w:r w:rsidRPr="00971F2C">
        <w:rPr>
          <w:sz w:val="24"/>
          <w:szCs w:val="24"/>
        </w:rPr>
        <w:t xml:space="preserve"> </w:t>
      </w:r>
      <w:proofErr w:type="spellStart"/>
      <w:r w:rsidRPr="00971F2C">
        <w:rPr>
          <w:sz w:val="24"/>
          <w:szCs w:val="24"/>
        </w:rPr>
        <w:t>Screening</w:t>
      </w:r>
      <w:proofErr w:type="spellEnd"/>
      <w:r w:rsidRPr="00971F2C">
        <w:rPr>
          <w:sz w:val="24"/>
          <w:szCs w:val="24"/>
        </w:rPr>
        <w:t xml:space="preserve"> é uma tecnologia portuguesa que se tem destacado na implementação de programas eficientes de rastreio oculares a diabéticos. Na prática, o </w:t>
      </w:r>
      <w:proofErr w:type="spellStart"/>
      <w:r w:rsidRPr="00971F2C">
        <w:rPr>
          <w:sz w:val="24"/>
          <w:szCs w:val="24"/>
        </w:rPr>
        <w:t>Retmarker</w:t>
      </w:r>
      <w:proofErr w:type="spellEnd"/>
      <w:r w:rsidRPr="00971F2C">
        <w:rPr>
          <w:sz w:val="24"/>
          <w:szCs w:val="24"/>
        </w:rPr>
        <w:t xml:space="preserve"> faz uma primeira despistagem automática das imagens que os pacientes diabéticos devem realizar todos os anos para evitarem complicações a nível ocular decorrentes da Retinopatia Diabética. </w:t>
      </w:r>
    </w:p>
    <w:p w:rsidR="00BF721E" w:rsidRPr="00971F2C" w:rsidRDefault="00BF721E" w:rsidP="00BF721E">
      <w:pPr>
        <w:spacing w:line="360" w:lineRule="auto"/>
        <w:jc w:val="both"/>
        <w:rPr>
          <w:sz w:val="24"/>
          <w:szCs w:val="24"/>
        </w:rPr>
      </w:pPr>
      <w:r w:rsidRPr="00971F2C">
        <w:rPr>
          <w:sz w:val="24"/>
          <w:szCs w:val="24"/>
        </w:rPr>
        <w:lastRenderedPageBreak/>
        <w:t xml:space="preserve">A Retinopatia Diabética é uma complicação da diabetes e a principal causa de cegueira evitável no Mundo Ocidental. É uma doença silenciosa (sem manifestações de sinais ou sintomas) e de evolução lenta até atingir uma fase avançada. A grande maioria dos casos de cegueira pode ser evitada com um bom controlo metabólico e um tratamento atempado (que pressupõe a identificação precoce das lesões na retina). </w:t>
      </w:r>
    </w:p>
    <w:p w:rsidR="00BF721E" w:rsidRPr="00971F2C" w:rsidRDefault="00BF721E" w:rsidP="00BF721E">
      <w:pPr>
        <w:spacing w:line="360" w:lineRule="auto"/>
        <w:jc w:val="both"/>
        <w:rPr>
          <w:sz w:val="24"/>
          <w:szCs w:val="24"/>
        </w:rPr>
      </w:pPr>
      <w:r w:rsidRPr="00971F2C">
        <w:rPr>
          <w:sz w:val="24"/>
          <w:szCs w:val="24"/>
        </w:rPr>
        <w:t xml:space="preserve">Segundo o responsável da </w:t>
      </w:r>
      <w:proofErr w:type="spellStart"/>
      <w:r w:rsidRPr="00971F2C">
        <w:rPr>
          <w:sz w:val="24"/>
          <w:szCs w:val="24"/>
        </w:rPr>
        <w:t>Retmarker</w:t>
      </w:r>
      <w:proofErr w:type="spellEnd"/>
      <w:r w:rsidRPr="00971F2C">
        <w:rPr>
          <w:sz w:val="24"/>
          <w:szCs w:val="24"/>
        </w:rPr>
        <w:t xml:space="preserve">, «menos de 10% dos diabéticos necessitam de ser referenciados para consulta de especialidade. Existe por isso um elevado investimento de tempo e recursos na identificação dos casos relevantes e este é um problema onde a tecnologia pode ajudar e que justifica a aposta da </w:t>
      </w:r>
      <w:proofErr w:type="spellStart"/>
      <w:r w:rsidRPr="00971F2C">
        <w:rPr>
          <w:sz w:val="24"/>
          <w:szCs w:val="24"/>
        </w:rPr>
        <w:t>Retmarker</w:t>
      </w:r>
      <w:proofErr w:type="spellEnd"/>
      <w:r w:rsidRPr="00971F2C">
        <w:rPr>
          <w:sz w:val="24"/>
          <w:szCs w:val="24"/>
        </w:rPr>
        <w:t>».</w:t>
      </w:r>
    </w:p>
    <w:p w:rsidR="00BF721E" w:rsidRPr="00BF721E" w:rsidRDefault="00BF721E" w:rsidP="00BF721E">
      <w:pPr>
        <w:spacing w:line="360" w:lineRule="auto"/>
        <w:jc w:val="both"/>
        <w:rPr>
          <w:sz w:val="24"/>
          <w:szCs w:val="24"/>
        </w:rPr>
      </w:pPr>
    </w:p>
    <w:p w:rsidR="00BF721E" w:rsidRPr="00BF721E" w:rsidRDefault="00BF721E" w:rsidP="00BF721E">
      <w:pPr>
        <w:spacing w:line="360" w:lineRule="auto"/>
        <w:jc w:val="both"/>
        <w:rPr>
          <w:sz w:val="24"/>
          <w:szCs w:val="24"/>
        </w:rPr>
      </w:pPr>
      <w:bookmarkStart w:id="0" w:name="_GoBack"/>
      <w:bookmarkEnd w:id="0"/>
      <w:r w:rsidRPr="00BF721E">
        <w:rPr>
          <w:sz w:val="24"/>
          <w:szCs w:val="24"/>
        </w:rPr>
        <w:t>Cristina Pinto (Assessoria de Imprensa - Universidade de Coimbra)</w:t>
      </w:r>
    </w:p>
    <w:p w:rsidR="00BF721E" w:rsidRPr="00BF721E" w:rsidRDefault="00BF721E" w:rsidP="00BF721E">
      <w:pPr>
        <w:spacing w:line="360" w:lineRule="auto"/>
        <w:jc w:val="both"/>
        <w:rPr>
          <w:sz w:val="24"/>
          <w:szCs w:val="24"/>
        </w:rPr>
      </w:pPr>
      <w:r w:rsidRPr="00BF721E">
        <w:rPr>
          <w:sz w:val="24"/>
          <w:szCs w:val="24"/>
        </w:rPr>
        <w:t>Ciência na Imprensa Regional – Ciência Viva</w:t>
      </w:r>
    </w:p>
    <w:sectPr w:rsidR="00BF721E" w:rsidRPr="00BF721E" w:rsidSect="00950E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BF721E"/>
    <w:rsid w:val="00362D13"/>
    <w:rsid w:val="003B0854"/>
    <w:rsid w:val="00943EA8"/>
    <w:rsid w:val="00950E3A"/>
    <w:rsid w:val="00971F2C"/>
    <w:rsid w:val="009742F1"/>
    <w:rsid w:val="00BF721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E3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455</Words>
  <Characters>2463</Characters>
  <Application>Microsoft Office Word</Application>
  <DocSecurity>0</DocSecurity>
  <Lines>20</Lines>
  <Paragraphs>5</Paragraphs>
  <ScaleCrop>false</ScaleCrop>
  <Company>PERSONAL</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5</cp:revision>
  <dcterms:created xsi:type="dcterms:W3CDTF">2017-02-20T12:59:00Z</dcterms:created>
  <dcterms:modified xsi:type="dcterms:W3CDTF">2017-02-20T13:06:00Z</dcterms:modified>
</cp:coreProperties>
</file>