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C6765D" w:rsidRDefault="00C6765D">
      <w:pPr>
        <w:rPr>
          <w:rFonts w:cs="Arial"/>
          <w:b/>
          <w:bCs/>
          <w:color w:val="000000"/>
          <w:sz w:val="28"/>
          <w:szCs w:val="28"/>
        </w:rPr>
      </w:pPr>
      <w:r w:rsidRPr="00C6765D">
        <w:rPr>
          <w:rFonts w:cs="Arial"/>
          <w:b/>
          <w:bCs/>
          <w:color w:val="000000"/>
          <w:sz w:val="28"/>
          <w:szCs w:val="28"/>
        </w:rPr>
        <w:t xml:space="preserve">Isabel Veiga vence Prémio </w:t>
      </w:r>
      <w:proofErr w:type="spellStart"/>
      <w:r w:rsidRPr="00C6765D">
        <w:rPr>
          <w:rFonts w:cs="Arial"/>
          <w:b/>
          <w:bCs/>
          <w:color w:val="000000"/>
          <w:sz w:val="28"/>
          <w:szCs w:val="28"/>
        </w:rPr>
        <w:t>L’Óreal</w:t>
      </w:r>
      <w:proofErr w:type="spellEnd"/>
      <w:r w:rsidRPr="00C6765D">
        <w:rPr>
          <w:rFonts w:cs="Arial"/>
          <w:b/>
          <w:bCs/>
          <w:color w:val="000000"/>
          <w:sz w:val="28"/>
          <w:szCs w:val="28"/>
        </w:rPr>
        <w:t xml:space="preserve"> para Mulheres na Ciência</w:t>
      </w:r>
    </w:p>
    <w:p w:rsidR="00C6765D" w:rsidRPr="00C6765D" w:rsidRDefault="00C6765D">
      <w:pPr>
        <w:rPr>
          <w:rFonts w:cs="Arial"/>
          <w:b/>
          <w:bCs/>
          <w:color w:val="000000"/>
          <w:sz w:val="24"/>
          <w:szCs w:val="24"/>
        </w:rPr>
      </w:pPr>
    </w:p>
    <w:p w:rsidR="00C6765D" w:rsidRPr="00C6765D" w:rsidRDefault="00C6765D">
      <w:pPr>
        <w:rPr>
          <w:rFonts w:cs="Arial"/>
          <w:i/>
          <w:iCs/>
          <w:color w:val="000000"/>
          <w:sz w:val="24"/>
          <w:szCs w:val="24"/>
        </w:rPr>
      </w:pPr>
      <w:r w:rsidRPr="00C6765D">
        <w:rPr>
          <w:rFonts w:cs="Arial"/>
          <w:color w:val="000000"/>
          <w:sz w:val="24"/>
          <w:szCs w:val="24"/>
        </w:rPr>
        <w:t>Isabel Veiga, do Instituto de Investigação em Ciências da Vida e Saúde da Universidade do Minho, é distinguida com a Medalha de Honra L’Oréal Portugal para as Mulheres na Ciência.</w:t>
      </w:r>
    </w:p>
    <w:p w:rsidR="00C6765D" w:rsidRPr="00C6765D" w:rsidRDefault="00C6765D">
      <w:pPr>
        <w:rPr>
          <w:rFonts w:cs="Arial"/>
          <w:i/>
          <w:iCs/>
          <w:color w:val="000000"/>
          <w:sz w:val="24"/>
          <w:szCs w:val="24"/>
        </w:rPr>
      </w:pPr>
    </w:p>
    <w:p w:rsidR="00C6765D" w:rsidRPr="00C6765D" w:rsidRDefault="00C6765D" w:rsidP="00C6765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Isabel Veiga, do Instituto de Investigação em Ciências da Vida e Saúde (ICVS) da Universidade do Minho, é distinguida esta terça-feira com uma Medalha de Honra L’Oréal Portugal para as Mulheres na Ciência, no Pavilhão do Conhecimento, em Lisboa. A cientista vai receber 15 mil euros para estudar mecanismos de resistência aos fármacos que o parasita da malária adquire e que causa quase meio milhão de mortes por ano.</w:t>
      </w:r>
    </w:p>
    <w:p w:rsidR="00C6765D" w:rsidRPr="00C6765D" w:rsidRDefault="00C6765D" w:rsidP="00C6765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O prémio é atribuído pela L’Oréal Portugal, Comissão Nacional da UNESCO e Fundação para a Ciência e a Tecnologia (FCT), incentivando investigadoras em Portugal, já doutoradas e com idade até 35 anos, a prosseguirem estudos originais e relevantes para a saúde e o ambiente. O júri presidido por Alexandre Quintanilha avaliou 80 candidatas e elegeu quatro. Além de Isabel Veiga, são laureadas Maria Inês Almeida (Universidade do Porto), Ana Rita Marques (Instituto Gulbenkian) e Patrícia Baptista (Instituto Superior Técnico).</w:t>
      </w:r>
    </w:p>
    <w:p w:rsidR="00C6765D" w:rsidRPr="00C6765D" w:rsidRDefault="00C6765D" w:rsidP="00C6765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A malária é transmitida pela picada de mosquitos com parasitas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C6765D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Plasmodium</w:t>
      </w:r>
      <w:proofErr w:type="spellEnd"/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e</w:t>
      </w:r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abunda</w:t>
      </w:r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em áreas tropicais da África, Ásia e América. O tratamento atual, à base de artemisina e alvo do Nobel da Medicina em 2015, ajudou a reduzir a taxa de mortalidade da doença. Mas nesse ano houve ainda 212 milhões de novos casos, sobretudo em menores de 5 anos. Uma das razões para este facto é que o parasita renovou as resistências e mutações genéticas, usando proteínas para empurrar o fármaco para o exterior da célula e impedir a sua atuação.</w:t>
      </w:r>
    </w:p>
    <w:p w:rsidR="00C6765D" w:rsidRPr="00C6765D" w:rsidRDefault="00C6765D" w:rsidP="00C6765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O estudo de Isabel Veiga é crucial para antecipar a eficácia da terapia e para aumentar o seu efeito e longevidade. “Se o fármaco começa a falhar globalmente, não há outro pronto para o substituir”, alerta. A cientista vai usar tecnologias de edição do genoma do parasita para avaliar como essas mutações (e respetivas interações) promovem as resistências. E quer ir ainda mais longe: criar em laboratório versões geneticamente modificadas do parasita, para ver o impacto das alterações genéticas de terapêuticas em desenvolvimento e abrir pistas para novos fármacos: “Além do potencial no diagnóstico, os resultados podem ajudar a desenvolver ferramentas moleculares para apoiar os médicos a determinarem uma terapia personalizada”, explica.</w:t>
      </w:r>
    </w:p>
    <w:p w:rsidR="00C6765D" w:rsidRPr="00C6765D" w:rsidRDefault="00C6765D" w:rsidP="00C6765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6765D">
        <w:rPr>
          <w:rFonts w:eastAsia="Times New Roman" w:cs="Arial"/>
          <w:color w:val="000000"/>
          <w:sz w:val="24"/>
          <w:szCs w:val="24"/>
          <w:lang w:eastAsia="pt-PT"/>
        </w:rPr>
        <w:t xml:space="preserve">A sua equipa inclui também Pedro Ferreira, Carla Calçada, Miguel Silva, Francisco Araújo, Ana Pinheiro, Isaac </w:t>
      </w:r>
      <w:proofErr w:type="spellStart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Sanchez</w:t>
      </w:r>
      <w:proofErr w:type="spellEnd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 xml:space="preserve"> e Lúcia Moreira, todos ligados ao ICVS/3B’s e à Escola de Medicina da </w:t>
      </w:r>
      <w:proofErr w:type="spellStart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 xml:space="preserve">. Isabel Veiga nasceu há 35 anos em Guimarães. É doutorada e pós-doutorada em Ciências Médicas pelo Instituto </w:t>
      </w:r>
      <w:proofErr w:type="spellStart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Karolinska</w:t>
      </w:r>
      <w:proofErr w:type="spellEnd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 xml:space="preserve"> (Suécia) e pós-doutorada pelas universidades do Minho e Columbia (EUA). Já teve projetos apoiados pela Sociedade Europeia de Microbiologia Clínica e Doenças Infeciosas, pelo Instituto </w:t>
      </w:r>
      <w:proofErr w:type="spellStart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Merieux</w:t>
      </w:r>
      <w:proofErr w:type="spellEnd"/>
      <w:r w:rsidRPr="00C6765D">
        <w:rPr>
          <w:rFonts w:eastAsia="Times New Roman" w:cs="Arial"/>
          <w:color w:val="000000"/>
          <w:sz w:val="24"/>
          <w:szCs w:val="24"/>
          <w:lang w:eastAsia="pt-PT"/>
        </w:rPr>
        <w:t>, pela Rede Sueca de Malária, pelo Fundo Nacional de Inovação e Desenvolvimento Científico e Tecnológico da República Dominicana e pela FCT.</w:t>
      </w:r>
    </w:p>
    <w:p w:rsidR="00C6765D" w:rsidRDefault="00C6765D"/>
    <w:p w:rsidR="00C6765D" w:rsidRDefault="00C6765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Gabinete de Comunicação, Informação e Imagem - Universidade do Minho</w:t>
      </w:r>
    </w:p>
    <w:p w:rsidR="00C6765D" w:rsidRDefault="00C6765D">
      <w:r>
        <w:rPr>
          <w:rFonts w:ascii="Arial" w:hAnsi="Arial" w:cs="Arial"/>
          <w:color w:val="000000"/>
          <w:sz w:val="20"/>
          <w:szCs w:val="20"/>
        </w:rPr>
        <w:lastRenderedPageBreak/>
        <w:t>Ciência na Imprensa Regional – Ciência Viva</w:t>
      </w:r>
    </w:p>
    <w:sectPr w:rsidR="00C6765D" w:rsidSect="00A86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C6765D"/>
    <w:rsid w:val="00362D13"/>
    <w:rsid w:val="00943EA8"/>
    <w:rsid w:val="00A86BBE"/>
    <w:rsid w:val="00C6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67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2715</Characters>
  <Application>Microsoft Office Word</Application>
  <DocSecurity>0</DocSecurity>
  <Lines>22</Lines>
  <Paragraphs>6</Paragraphs>
  <ScaleCrop>false</ScaleCrop>
  <Company>PERSONAL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2017-02-07T12:33:00Z</dcterms:created>
  <dcterms:modified xsi:type="dcterms:W3CDTF">2017-02-07T12:36:00Z</dcterms:modified>
</cp:coreProperties>
</file>